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04" w:rsidRPr="0036131A" w:rsidRDefault="00A02004" w:rsidP="00A02004">
      <w:pPr>
        <w:pStyle w:val="CourseModuleHeader"/>
        <w:rPr>
          <w:rFonts w:ascii="Times New Roman" w:hAnsi="Times New Roman"/>
          <w:b/>
        </w:rPr>
      </w:pPr>
      <w:bookmarkStart w:id="0" w:name="_GoBack"/>
      <w:bookmarkEnd w:id="0"/>
      <w:r w:rsidRPr="0036131A">
        <w:rPr>
          <w:rFonts w:ascii="Times New Roman" w:hAnsi="Times New Roman"/>
          <w:b/>
        </w:rPr>
        <w:t>ASSIGNMENT 0</w:t>
      </w:r>
      <w:r>
        <w:rPr>
          <w:rFonts w:ascii="Times New Roman" w:hAnsi="Times New Roman"/>
          <w:b/>
        </w:rPr>
        <w:t>4</w:t>
      </w:r>
    </w:p>
    <w:p w:rsidR="00A02004" w:rsidRDefault="00A02004" w:rsidP="00A02004">
      <w:pPr>
        <w:pStyle w:val="SmallCourseTitle"/>
        <w:rPr>
          <w:sz w:val="28"/>
          <w:szCs w:val="28"/>
        </w:rPr>
      </w:pPr>
      <w:r>
        <w:rPr>
          <w:sz w:val="28"/>
          <w:szCs w:val="28"/>
        </w:rPr>
        <w:t>PS</w:t>
      </w:r>
      <w:r w:rsidR="004D35C1">
        <w:rPr>
          <w:sz w:val="28"/>
          <w:szCs w:val="28"/>
        </w:rPr>
        <w:t>400</w:t>
      </w:r>
      <w:r w:rsidR="00D35A87">
        <w:rPr>
          <w:sz w:val="28"/>
          <w:szCs w:val="28"/>
        </w:rPr>
        <w:t xml:space="preserve"> </w:t>
      </w:r>
      <w:r w:rsidR="004D35C1" w:rsidRPr="004D35C1">
        <w:rPr>
          <w:sz w:val="28"/>
          <w:szCs w:val="28"/>
        </w:rPr>
        <w:t>Cognitive Psychology</w:t>
      </w:r>
    </w:p>
    <w:p w:rsidR="00A221B2" w:rsidRPr="00A221B2" w:rsidRDefault="00A221B2" w:rsidP="00A221B2">
      <w:pPr>
        <w:spacing w:after="0" w:line="240" w:lineRule="auto"/>
        <w:rPr>
          <w:rFonts w:ascii="Times New Roman" w:hAnsi="Times New Roman" w:cs="Times New Roman"/>
          <w:sz w:val="24"/>
          <w:szCs w:val="24"/>
        </w:rPr>
      </w:pPr>
      <w:r w:rsidRPr="00A221B2">
        <w:rPr>
          <w:rFonts w:ascii="Times New Roman" w:hAnsi="Times New Roman" w:cs="Times New Roman"/>
          <w:b/>
          <w:sz w:val="24"/>
          <w:szCs w:val="24"/>
        </w:rPr>
        <w:t xml:space="preserve">Directions: </w:t>
      </w:r>
      <w:r w:rsidRPr="00A221B2">
        <w:rPr>
          <w:rFonts w:ascii="Times New Roman" w:hAnsi="Times New Roman" w:cs="Times New Roman"/>
          <w:sz w:val="24"/>
          <w:szCs w:val="24"/>
        </w:rPr>
        <w:t xml:space="preserve">Be sure to save an electronic copy of your answer before submitting it to Ashworth College for grading. Unless otherwise stated, answer in complete sentences, and be sure to use correct English, spelling, and grammar. Sources must be cited in APA format. </w:t>
      </w:r>
      <w:r w:rsidR="00876A51" w:rsidRPr="00876A51">
        <w:rPr>
          <w:rFonts w:ascii="Times New Roman" w:hAnsi="Times New Roman" w:cs="Times New Roman"/>
          <w:sz w:val="24"/>
          <w:szCs w:val="24"/>
        </w:rPr>
        <w:t>. Your responses to the essay topics should be presented in two double-spaced paragraphs. You can refer to the “Format Requirementsʺ page for specific format requirements.</w:t>
      </w:r>
    </w:p>
    <w:p w:rsidR="00D35A87" w:rsidRPr="004D35C1" w:rsidRDefault="00D35A87" w:rsidP="004D35C1">
      <w:pPr>
        <w:spacing w:after="0" w:line="240" w:lineRule="auto"/>
        <w:rPr>
          <w:rFonts w:ascii="Times New Roman" w:hAnsi="Times New Roman" w:cs="Times New Roman"/>
          <w:sz w:val="24"/>
          <w:szCs w:val="24"/>
        </w:rPr>
      </w:pPr>
    </w:p>
    <w:p w:rsidR="00876A51" w:rsidRDefault="00876A51" w:rsidP="00876A51">
      <w:pPr>
        <w:pStyle w:val="ListParagraph"/>
        <w:numPr>
          <w:ilvl w:val="0"/>
          <w:numId w:val="13"/>
        </w:numPr>
        <w:spacing w:after="0" w:line="240" w:lineRule="auto"/>
        <w:rPr>
          <w:rFonts w:ascii="Times New Roman" w:hAnsi="Times New Roman" w:cs="Times New Roman"/>
          <w:sz w:val="24"/>
          <w:szCs w:val="24"/>
        </w:rPr>
      </w:pPr>
      <w:r w:rsidRPr="00876A51">
        <w:rPr>
          <w:rFonts w:ascii="Times New Roman" w:hAnsi="Times New Roman" w:cs="Times New Roman"/>
          <w:sz w:val="24"/>
          <w:szCs w:val="24"/>
        </w:rPr>
        <w:t>Compare and contrast behavioral and physiological measures employed in cognitive psychology, providing appropriate examples.</w:t>
      </w:r>
    </w:p>
    <w:p w:rsidR="00876A51" w:rsidRPr="00876A51" w:rsidRDefault="00876A51" w:rsidP="00876A51">
      <w:pPr>
        <w:pStyle w:val="ListParagraph"/>
        <w:spacing w:after="0" w:line="240" w:lineRule="auto"/>
        <w:rPr>
          <w:rFonts w:ascii="Times New Roman" w:hAnsi="Times New Roman" w:cs="Times New Roman"/>
          <w:sz w:val="24"/>
          <w:szCs w:val="24"/>
        </w:rPr>
      </w:pPr>
    </w:p>
    <w:p w:rsidR="00876A51" w:rsidRDefault="00876A51" w:rsidP="00876A51">
      <w:pPr>
        <w:pStyle w:val="ListParagraph"/>
        <w:numPr>
          <w:ilvl w:val="0"/>
          <w:numId w:val="13"/>
        </w:numPr>
        <w:spacing w:after="0" w:line="240" w:lineRule="auto"/>
        <w:rPr>
          <w:rFonts w:ascii="Times New Roman" w:hAnsi="Times New Roman" w:cs="Times New Roman"/>
          <w:sz w:val="24"/>
          <w:szCs w:val="24"/>
        </w:rPr>
      </w:pPr>
      <w:r w:rsidRPr="00876A51">
        <w:rPr>
          <w:rFonts w:ascii="Times New Roman" w:hAnsi="Times New Roman" w:cs="Times New Roman"/>
          <w:sz w:val="24"/>
          <w:szCs w:val="24"/>
        </w:rPr>
        <w:t>Describe the causes and types of agnosia and explain how this neuropsychological disorder is related to the processes of pattern recognition, using appropriate examples.</w:t>
      </w:r>
    </w:p>
    <w:p w:rsidR="00876A51" w:rsidRPr="00876A51" w:rsidRDefault="00876A51" w:rsidP="00876A51">
      <w:pPr>
        <w:spacing w:after="0" w:line="240" w:lineRule="auto"/>
        <w:rPr>
          <w:rFonts w:ascii="Times New Roman" w:hAnsi="Times New Roman" w:cs="Times New Roman"/>
          <w:sz w:val="24"/>
          <w:szCs w:val="24"/>
        </w:rPr>
      </w:pPr>
    </w:p>
    <w:p w:rsidR="00876A51" w:rsidRDefault="00876A51" w:rsidP="00876A51">
      <w:pPr>
        <w:pStyle w:val="ListParagraph"/>
        <w:numPr>
          <w:ilvl w:val="0"/>
          <w:numId w:val="13"/>
        </w:numPr>
        <w:spacing w:after="0" w:line="240" w:lineRule="auto"/>
        <w:rPr>
          <w:rFonts w:ascii="Times New Roman" w:hAnsi="Times New Roman" w:cs="Times New Roman"/>
          <w:sz w:val="24"/>
          <w:szCs w:val="24"/>
        </w:rPr>
      </w:pPr>
      <w:r w:rsidRPr="00876A51">
        <w:rPr>
          <w:rFonts w:ascii="Times New Roman" w:hAnsi="Times New Roman" w:cs="Times New Roman"/>
          <w:sz w:val="24"/>
          <w:szCs w:val="24"/>
        </w:rPr>
        <w:t xml:space="preserve">(1.) Briefly differentiate anterograde and retrograde amnesia and their relationship to the brain’s hippocampus. (2.) Explain the importance of the hippocampus in the process of long-term memory consolidation, including the role of sleep, using one or more appropriate examples.  </w:t>
      </w:r>
    </w:p>
    <w:p w:rsidR="00876A51" w:rsidRPr="00876A51" w:rsidRDefault="00876A51" w:rsidP="00876A51">
      <w:pPr>
        <w:spacing w:after="0" w:line="240" w:lineRule="auto"/>
        <w:rPr>
          <w:rFonts w:ascii="Times New Roman" w:hAnsi="Times New Roman" w:cs="Times New Roman"/>
          <w:sz w:val="24"/>
          <w:szCs w:val="24"/>
        </w:rPr>
      </w:pPr>
    </w:p>
    <w:p w:rsidR="00876A51" w:rsidRDefault="00876A51" w:rsidP="00876A51">
      <w:pPr>
        <w:pStyle w:val="ListParagraph"/>
        <w:numPr>
          <w:ilvl w:val="0"/>
          <w:numId w:val="13"/>
        </w:numPr>
        <w:spacing w:after="0" w:line="240" w:lineRule="auto"/>
        <w:rPr>
          <w:rFonts w:ascii="Times New Roman" w:hAnsi="Times New Roman" w:cs="Times New Roman"/>
          <w:sz w:val="24"/>
          <w:szCs w:val="24"/>
        </w:rPr>
      </w:pPr>
      <w:r w:rsidRPr="00876A51">
        <w:rPr>
          <w:rFonts w:ascii="Times New Roman" w:hAnsi="Times New Roman" w:cs="Times New Roman"/>
          <w:sz w:val="24"/>
          <w:szCs w:val="24"/>
        </w:rPr>
        <w:t xml:space="preserve">In a brief and concise manner, outline and describe the main components of long-term memory, to include declarative, episodic, and semantic memory on the one hand and the two categories of </w:t>
      </w:r>
      <w:proofErr w:type="spellStart"/>
      <w:r w:rsidRPr="00876A51">
        <w:rPr>
          <w:rFonts w:ascii="Times New Roman" w:hAnsi="Times New Roman" w:cs="Times New Roman"/>
          <w:sz w:val="24"/>
          <w:szCs w:val="24"/>
        </w:rPr>
        <w:t>nondeclarative</w:t>
      </w:r>
      <w:proofErr w:type="spellEnd"/>
      <w:r w:rsidRPr="00876A51">
        <w:rPr>
          <w:rFonts w:ascii="Times New Roman" w:hAnsi="Times New Roman" w:cs="Times New Roman"/>
          <w:sz w:val="24"/>
          <w:szCs w:val="24"/>
        </w:rPr>
        <w:t xml:space="preserve"> memory on the other hand. Provide simple examples of each component. </w:t>
      </w:r>
    </w:p>
    <w:p w:rsidR="00876A51" w:rsidRPr="00876A51" w:rsidRDefault="00876A51" w:rsidP="00876A51">
      <w:pPr>
        <w:spacing w:after="0" w:line="240" w:lineRule="auto"/>
        <w:rPr>
          <w:rFonts w:ascii="Times New Roman" w:hAnsi="Times New Roman" w:cs="Times New Roman"/>
          <w:sz w:val="24"/>
          <w:szCs w:val="24"/>
        </w:rPr>
      </w:pPr>
    </w:p>
    <w:p w:rsidR="00876A51" w:rsidRPr="00876A51" w:rsidRDefault="00876A51" w:rsidP="00876A51">
      <w:pPr>
        <w:pStyle w:val="ListParagraph"/>
        <w:numPr>
          <w:ilvl w:val="0"/>
          <w:numId w:val="13"/>
        </w:numPr>
        <w:spacing w:after="0" w:line="240" w:lineRule="auto"/>
        <w:rPr>
          <w:rFonts w:ascii="Palatino Linotype" w:hAnsi="Palatino Linotype"/>
          <w:b/>
        </w:rPr>
      </w:pPr>
      <w:r w:rsidRPr="00876A51">
        <w:rPr>
          <w:rFonts w:ascii="Times New Roman" w:hAnsi="Times New Roman" w:cs="Times New Roman"/>
          <w:sz w:val="24"/>
          <w:szCs w:val="24"/>
        </w:rPr>
        <w:t xml:space="preserve">(1.) Define the concept of </w:t>
      </w:r>
      <w:r w:rsidRPr="00876A51">
        <w:rPr>
          <w:rFonts w:ascii="Times New Roman" w:hAnsi="Times New Roman" w:cs="Times New Roman"/>
          <w:i/>
          <w:sz w:val="24"/>
          <w:szCs w:val="24"/>
        </w:rPr>
        <w:t>prospective memory,</w:t>
      </w:r>
      <w:r w:rsidRPr="00876A51">
        <w:rPr>
          <w:rFonts w:ascii="Times New Roman" w:hAnsi="Times New Roman" w:cs="Times New Roman"/>
          <w:sz w:val="24"/>
          <w:szCs w:val="24"/>
        </w:rPr>
        <w:t xml:space="preserve"> providing examples, and briefly describe the basic neural pathways involved in prospective memory. (2.) Illustrate why prospective memory is important in the workplace, using examples.  </w:t>
      </w:r>
    </w:p>
    <w:p w:rsidR="00D35A87" w:rsidRPr="004D35C1" w:rsidRDefault="00D35A87" w:rsidP="004D35C1">
      <w:pPr>
        <w:spacing w:after="0" w:line="240" w:lineRule="auto"/>
        <w:rPr>
          <w:rFonts w:ascii="Times New Roman" w:hAnsi="Times New Roman" w:cs="Times New Roman"/>
          <w:sz w:val="24"/>
          <w:szCs w:val="24"/>
        </w:rPr>
      </w:pPr>
    </w:p>
    <w:p w:rsidR="005144B9" w:rsidRPr="005144B9" w:rsidRDefault="005144B9" w:rsidP="005144B9">
      <w:pPr>
        <w:tabs>
          <w:tab w:val="left" w:pos="1080"/>
          <w:tab w:val="left" w:pos="1440"/>
          <w:tab w:val="left" w:pos="1800"/>
          <w:tab w:val="left" w:pos="5040"/>
          <w:tab w:val="left" w:pos="5400"/>
        </w:tabs>
        <w:spacing w:after="0" w:line="240" w:lineRule="auto"/>
        <w:rPr>
          <w:rFonts w:ascii="Times New Roman" w:hAnsi="Times New Roman" w:cs="Times New Roman"/>
          <w:b/>
          <w:sz w:val="24"/>
          <w:szCs w:val="24"/>
        </w:rPr>
      </w:pPr>
      <w:r w:rsidRPr="005144B9">
        <w:rPr>
          <w:rFonts w:ascii="Times New Roman" w:hAnsi="Times New Roman" w:cs="Times New Roman"/>
          <w:b/>
          <w:sz w:val="24"/>
          <w:szCs w:val="24"/>
        </w:rPr>
        <w:t>Grading Rubric</w:t>
      </w:r>
    </w:p>
    <w:p w:rsidR="005144B9" w:rsidRPr="005144B9" w:rsidRDefault="005144B9" w:rsidP="005144B9">
      <w:pPr>
        <w:tabs>
          <w:tab w:val="left" w:pos="1080"/>
          <w:tab w:val="left" w:pos="1440"/>
          <w:tab w:val="left" w:pos="1800"/>
          <w:tab w:val="left" w:pos="5040"/>
          <w:tab w:val="left" w:pos="5400"/>
        </w:tabs>
        <w:spacing w:after="0" w:line="240" w:lineRule="auto"/>
        <w:rPr>
          <w:rFonts w:ascii="Times New Roman" w:hAnsi="Times New Roman" w:cs="Times New Roman"/>
          <w:b/>
          <w:sz w:val="24"/>
          <w:szCs w:val="24"/>
        </w:rPr>
      </w:pPr>
    </w:p>
    <w:p w:rsidR="005144B9" w:rsidRPr="005144B9" w:rsidRDefault="005144B9" w:rsidP="005144B9">
      <w:pPr>
        <w:spacing w:after="0" w:line="240" w:lineRule="auto"/>
        <w:rPr>
          <w:rFonts w:ascii="Times New Roman" w:hAnsi="Times New Roman" w:cs="Times New Roman"/>
          <w:bCs/>
          <w:i/>
          <w:color w:val="000000"/>
          <w:sz w:val="24"/>
          <w:szCs w:val="24"/>
        </w:rPr>
      </w:pPr>
      <w:r w:rsidRPr="005144B9">
        <w:rPr>
          <w:rFonts w:ascii="Times New Roman" w:hAnsi="Times New Roman" w:cs="Times New Roman"/>
          <w:bCs/>
          <w:i/>
          <w:color w:val="000000"/>
          <w:sz w:val="24"/>
          <w:szCs w:val="24"/>
        </w:rPr>
        <w:t>Please refer to the rubric on the next page for the grading criteria for this assignment.</w:t>
      </w:r>
    </w:p>
    <w:p w:rsidR="005144B9" w:rsidRDefault="005144B9" w:rsidP="005144B9">
      <w:pPr>
        <w:spacing w:after="0" w:line="240" w:lineRule="auto"/>
        <w:rPr>
          <w:rFonts w:ascii="Times New Roman" w:hAnsi="Times New Roman" w:cs="Times New Roman"/>
          <w:bCs/>
          <w:i/>
          <w:color w:val="000000"/>
          <w:sz w:val="24"/>
          <w:szCs w:val="24"/>
        </w:rPr>
      </w:pPr>
    </w:p>
    <w:p w:rsidR="004D35C1" w:rsidRPr="005144B9" w:rsidRDefault="00876A51" w:rsidP="005144B9">
      <w:pPr>
        <w:spacing w:after="0" w:line="240" w:lineRule="auto"/>
        <w:rPr>
          <w:rFonts w:ascii="Times New Roman" w:hAnsi="Times New Roman" w:cs="Times New Roman"/>
          <w:bCs/>
          <w:i/>
          <w:color w:val="000000"/>
          <w:sz w:val="24"/>
          <w:szCs w:val="24"/>
        </w:rPr>
      </w:pPr>
      <w:r>
        <w:rPr>
          <w:noProof/>
        </w:rPr>
        <w:lastRenderedPageBreak/>
        <w:drawing>
          <wp:inline distT="0" distB="0" distL="0" distR="0" wp14:anchorId="2A26C08E" wp14:editId="3A534BAC">
            <wp:extent cx="5943600" cy="6696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6696075"/>
                    </a:xfrm>
                    <a:prstGeom prst="rect">
                      <a:avLst/>
                    </a:prstGeom>
                  </pic:spPr>
                </pic:pic>
              </a:graphicData>
            </a:graphic>
          </wp:inline>
        </w:drawing>
      </w:r>
    </w:p>
    <w:sectPr w:rsidR="004D35C1" w:rsidRPr="005144B9" w:rsidSect="00726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MM_700 BD 600 NO">
    <w:altName w:val="Times New Roman"/>
    <w:panose1 w:val="00000000000000000000"/>
    <w:charset w:val="00"/>
    <w:family w:val="swiss"/>
    <w:notTrueType/>
    <w:pitch w:val="variable"/>
    <w:sig w:usb0="00000003" w:usb1="00000000" w:usb2="00000000" w:usb3="00000000" w:csb0="00000001" w:csb1="00000000"/>
  </w:font>
  <w:font w:name="FC-BaucherGothic">
    <w:altName w:val="Times New Roman"/>
    <w:panose1 w:val="00000000000000000000"/>
    <w:charset w:val="00"/>
    <w:family w:val="roman"/>
    <w:notTrueType/>
    <w:pitch w:val="variable"/>
    <w:sig w:usb0="00000001" w:usb1="00000000" w:usb2="00000000" w:usb3="00000000" w:csb0="00000009"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7726"/>
    <w:multiLevelType w:val="hybridMultilevel"/>
    <w:tmpl w:val="97AE7C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C7951"/>
    <w:multiLevelType w:val="hybridMultilevel"/>
    <w:tmpl w:val="C53E95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D3D5F"/>
    <w:multiLevelType w:val="hybridMultilevel"/>
    <w:tmpl w:val="542ED8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8969D9"/>
    <w:multiLevelType w:val="hybridMultilevel"/>
    <w:tmpl w:val="443ADC2C"/>
    <w:lvl w:ilvl="0" w:tplc="061EFF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36227"/>
    <w:multiLevelType w:val="hybridMultilevel"/>
    <w:tmpl w:val="73842AA2"/>
    <w:lvl w:ilvl="0" w:tplc="BCEE8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90308"/>
    <w:multiLevelType w:val="hybridMultilevel"/>
    <w:tmpl w:val="107CB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E37C30"/>
    <w:multiLevelType w:val="hybridMultilevel"/>
    <w:tmpl w:val="33E8B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216AB"/>
    <w:multiLevelType w:val="hybridMultilevel"/>
    <w:tmpl w:val="590A5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13940"/>
    <w:multiLevelType w:val="hybridMultilevel"/>
    <w:tmpl w:val="19424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C65617"/>
    <w:multiLevelType w:val="hybridMultilevel"/>
    <w:tmpl w:val="DD20C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465D58"/>
    <w:multiLevelType w:val="hybridMultilevel"/>
    <w:tmpl w:val="73A4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183CE5"/>
    <w:multiLevelType w:val="hybridMultilevel"/>
    <w:tmpl w:val="AC001A0E"/>
    <w:lvl w:ilvl="0" w:tplc="BCEE88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AA1518"/>
    <w:multiLevelType w:val="hybridMultilevel"/>
    <w:tmpl w:val="BD948C5C"/>
    <w:lvl w:ilvl="0" w:tplc="0409000F">
      <w:start w:val="1"/>
      <w:numFmt w:val="decimal"/>
      <w:lvlText w:val="%1."/>
      <w:lvlJc w:val="left"/>
      <w:pPr>
        <w:ind w:left="720" w:hanging="360"/>
      </w:pPr>
    </w:lvl>
    <w:lvl w:ilvl="1" w:tplc="33D6E0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4"/>
  </w:num>
  <w:num w:numId="5">
    <w:abstractNumId w:val="12"/>
  </w:num>
  <w:num w:numId="6">
    <w:abstractNumId w:val="6"/>
  </w:num>
  <w:num w:numId="7">
    <w:abstractNumId w:val="2"/>
  </w:num>
  <w:num w:numId="8">
    <w:abstractNumId w:val="8"/>
  </w:num>
  <w:num w:numId="9">
    <w:abstractNumId w:val="5"/>
  </w:num>
  <w:num w:numId="10">
    <w:abstractNumId w:val="10"/>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04"/>
    <w:rsid w:val="001539A1"/>
    <w:rsid w:val="00177FFC"/>
    <w:rsid w:val="0023587E"/>
    <w:rsid w:val="002A63E3"/>
    <w:rsid w:val="003A47C3"/>
    <w:rsid w:val="00427681"/>
    <w:rsid w:val="004B684C"/>
    <w:rsid w:val="004D35C1"/>
    <w:rsid w:val="005144B9"/>
    <w:rsid w:val="005E29E4"/>
    <w:rsid w:val="0064164F"/>
    <w:rsid w:val="00654EAC"/>
    <w:rsid w:val="00671B02"/>
    <w:rsid w:val="00726398"/>
    <w:rsid w:val="00761A6C"/>
    <w:rsid w:val="00876A51"/>
    <w:rsid w:val="00891402"/>
    <w:rsid w:val="008F778D"/>
    <w:rsid w:val="0094548E"/>
    <w:rsid w:val="009F2B24"/>
    <w:rsid w:val="00A02004"/>
    <w:rsid w:val="00A221B2"/>
    <w:rsid w:val="00A70E8B"/>
    <w:rsid w:val="00AB43B0"/>
    <w:rsid w:val="00D3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AC0BE-5CEA-4572-9128-AFC87212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ModuleHeader">
    <w:name w:val="Course/Module Header"/>
    <w:basedOn w:val="Normal"/>
    <w:next w:val="Normal"/>
    <w:rsid w:val="00A02004"/>
    <w:pPr>
      <w:pageBreakBefore/>
      <w:pBdr>
        <w:bottom w:val="single" w:sz="24" w:space="0" w:color="auto"/>
      </w:pBdr>
      <w:spacing w:after="0" w:line="240" w:lineRule="auto"/>
    </w:pPr>
    <w:rPr>
      <w:rFonts w:ascii="Arial" w:eastAsia="Times New Roman" w:hAnsi="Arial" w:cs="Times New Roman"/>
      <w:spacing w:val="8"/>
      <w:sz w:val="72"/>
      <w:szCs w:val="72"/>
    </w:rPr>
  </w:style>
  <w:style w:type="paragraph" w:customStyle="1" w:styleId="SmallCourseTitle">
    <w:name w:val="Small Course Title"/>
    <w:basedOn w:val="Normal"/>
    <w:next w:val="Normal"/>
    <w:rsid w:val="00A02004"/>
    <w:pPr>
      <w:spacing w:line="240" w:lineRule="auto"/>
      <w:ind w:right="1728"/>
    </w:pPr>
    <w:rPr>
      <w:rFonts w:ascii="Arial" w:eastAsia="Times New Roman" w:hAnsi="Arial" w:cs="Times New Roman"/>
      <w:sz w:val="24"/>
      <w:szCs w:val="24"/>
    </w:rPr>
  </w:style>
  <w:style w:type="table" w:styleId="TableGrid">
    <w:name w:val="Table Grid"/>
    <w:basedOn w:val="TableNormal"/>
    <w:uiPriority w:val="59"/>
    <w:rsid w:val="006416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48E"/>
    <w:rPr>
      <w:rFonts w:ascii="Tahoma" w:hAnsi="Tahoma" w:cs="Tahoma"/>
      <w:sz w:val="16"/>
      <w:szCs w:val="16"/>
    </w:rPr>
  </w:style>
  <w:style w:type="paragraph" w:styleId="ListParagraph">
    <w:name w:val="List Paragraph"/>
    <w:basedOn w:val="Normal"/>
    <w:uiPriority w:val="34"/>
    <w:qFormat/>
    <w:rsid w:val="005144B9"/>
    <w:pPr>
      <w:ind w:left="720"/>
      <w:contextualSpacing/>
    </w:pPr>
  </w:style>
  <w:style w:type="paragraph" w:customStyle="1" w:styleId="EndofAssignment">
    <w:name w:val="End of Assignment"/>
    <w:basedOn w:val="Normal"/>
    <w:next w:val="ModuleLineThinSR"/>
    <w:rsid w:val="005144B9"/>
    <w:pPr>
      <w:tabs>
        <w:tab w:val="left" w:pos="2160"/>
        <w:tab w:val="left" w:pos="2520"/>
        <w:tab w:val="left" w:pos="3240"/>
        <w:tab w:val="left" w:pos="3600"/>
        <w:tab w:val="left" w:pos="3960"/>
        <w:tab w:val="left" w:pos="4320"/>
        <w:tab w:val="left" w:pos="4680"/>
        <w:tab w:val="left" w:pos="5040"/>
        <w:tab w:val="left" w:pos="5400"/>
        <w:tab w:val="left" w:pos="8352"/>
      </w:tabs>
      <w:spacing w:after="0" w:line="240" w:lineRule="auto"/>
      <w:ind w:left="2160" w:hanging="2160"/>
    </w:pPr>
    <w:rPr>
      <w:rFonts w:ascii="MyriaMM_700 BD 600 NO" w:eastAsia="Times New Roman" w:hAnsi="MyriaMM_700 BD 600 NO" w:cs="Times New Roman"/>
      <w:smallCaps/>
      <w:sz w:val="30"/>
      <w:szCs w:val="20"/>
    </w:rPr>
  </w:style>
  <w:style w:type="paragraph" w:customStyle="1" w:styleId="ModuleLineThinSR">
    <w:name w:val="Module Line Thin (SR)"/>
    <w:basedOn w:val="Normal"/>
    <w:rsid w:val="005144B9"/>
    <w:pPr>
      <w:pBdr>
        <w:bottom w:val="single" w:sz="4" w:space="1" w:color="000000"/>
      </w:pBdr>
      <w:spacing w:after="80" w:line="120" w:lineRule="auto"/>
      <w:ind w:right="2160"/>
    </w:pPr>
    <w:rPr>
      <w:rFonts w:ascii="FC-BaucherGothic" w:eastAsia="Times New Roman" w:hAnsi="FC-BaucherGothic" w:cs="Times New Roman"/>
      <w:i/>
      <w:sz w:val="2"/>
      <w:szCs w:val="20"/>
    </w:rPr>
  </w:style>
  <w:style w:type="paragraph" w:customStyle="1" w:styleId="STANDARDPARAGRAPH">
    <w:name w:val="STANDARD PARAGRAPH"/>
    <w:rsid w:val="00761A6C"/>
    <w:pPr>
      <w:tabs>
        <w:tab w:val="left" w:pos="432"/>
      </w:tabs>
      <w:spacing w:after="0" w:line="480" w:lineRule="auto"/>
      <w:ind w:firstLine="432"/>
    </w:pPr>
    <w:rPr>
      <w:rFonts w:ascii="Arial" w:eastAsia="Times New Roman" w:hAnsi="Arial" w:cs="Times New Roman"/>
      <w:szCs w:val="20"/>
    </w:rPr>
  </w:style>
  <w:style w:type="character" w:styleId="Hyperlink">
    <w:name w:val="Hyperlink"/>
    <w:basedOn w:val="DefaultParagraphFont"/>
    <w:uiPriority w:val="99"/>
    <w:unhideWhenUsed/>
    <w:rsid w:val="00761A6C"/>
    <w:rPr>
      <w:color w:val="0000FF" w:themeColor="hyperlink"/>
      <w:u w:val="single"/>
    </w:rPr>
  </w:style>
  <w:style w:type="paragraph" w:customStyle="1" w:styleId="Default">
    <w:name w:val="Default"/>
    <w:rsid w:val="004276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413221">
      <w:bodyDiv w:val="1"/>
      <w:marLeft w:val="0"/>
      <w:marRight w:val="0"/>
      <w:marTop w:val="0"/>
      <w:marBottom w:val="0"/>
      <w:divBdr>
        <w:top w:val="none" w:sz="0" w:space="0" w:color="auto"/>
        <w:left w:val="none" w:sz="0" w:space="0" w:color="auto"/>
        <w:bottom w:val="none" w:sz="0" w:space="0" w:color="auto"/>
        <w:right w:val="none" w:sz="0" w:space="0" w:color="auto"/>
      </w:divBdr>
    </w:div>
    <w:div w:id="16196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8BB4B-DEB5-49D8-B669-0B2EDCD3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Burris</dc:creator>
  <cp:lastModifiedBy>Hp</cp:lastModifiedBy>
  <cp:revision>2</cp:revision>
  <dcterms:created xsi:type="dcterms:W3CDTF">2018-04-04T17:27:00Z</dcterms:created>
  <dcterms:modified xsi:type="dcterms:W3CDTF">2018-04-04T17:27:00Z</dcterms:modified>
</cp:coreProperties>
</file>