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4F" w:rsidRDefault="00DE3372" w:rsidP="00DE33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bookmarkStart w:id="0" w:name="_GoBack"/>
      <w:bookmarkEnd w:id="0"/>
      <w:r w:rsidRPr="006D64AE">
        <w:rPr>
          <w:rFonts w:ascii="Times-Bold" w:hAnsi="Times-Bold" w:cs="Times-Bold"/>
          <w:b/>
          <w:bCs/>
        </w:rPr>
        <w:t xml:space="preserve">Guidelines for </w:t>
      </w:r>
      <w:r w:rsidR="00700A84">
        <w:rPr>
          <w:rFonts w:ascii="Times-Bold" w:hAnsi="Times-Bold" w:cs="Times-Bold"/>
          <w:b/>
          <w:bCs/>
        </w:rPr>
        <w:t>Citing Sources</w:t>
      </w:r>
    </w:p>
    <w:p w:rsidR="00DE3372" w:rsidRPr="006D64AE" w:rsidRDefault="003B5E21" w:rsidP="00DE33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Management Accounting</w:t>
      </w:r>
    </w:p>
    <w:p w:rsidR="00DE3372" w:rsidRPr="006D64AE" w:rsidRDefault="00DE3372" w:rsidP="00DE33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6D64AE">
        <w:rPr>
          <w:rFonts w:ascii="Times-Bold" w:hAnsi="Times-Bold" w:cs="Times-Bold"/>
          <w:b/>
          <w:bCs/>
        </w:rPr>
        <w:t>Elmhurst College</w:t>
      </w:r>
    </w:p>
    <w:p w:rsidR="00DE3372" w:rsidRPr="006D64AE" w:rsidRDefault="00DE3372" w:rsidP="00DE337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43EB9" w:rsidRPr="006D64AE" w:rsidRDefault="009365FD" w:rsidP="00443EB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This is the required style for any papers submitted in the course.</w:t>
      </w:r>
    </w:p>
    <w:p w:rsidR="00D5433B" w:rsidRPr="006D64AE" w:rsidRDefault="00D5433B" w:rsidP="00443EB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33962" w:rsidRPr="006D64AE" w:rsidRDefault="00443EB9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6D64AE">
        <w:rPr>
          <w:rFonts w:ascii="Times-Bold" w:hAnsi="Times-Bold" w:cs="Times-Bold"/>
          <w:b/>
          <w:bCs/>
        </w:rPr>
        <w:t>Reference List</w:t>
      </w:r>
      <w:r w:rsidR="00F116E0">
        <w:rPr>
          <w:rFonts w:ascii="Times-Bold" w:hAnsi="Times-Bold" w:cs="Times-Bold"/>
          <w:b/>
          <w:bCs/>
        </w:rPr>
        <w:t xml:space="preserve"> (Works Cited or Bibliography)</w:t>
      </w:r>
      <w:r w:rsidRPr="006D64AE">
        <w:rPr>
          <w:rFonts w:ascii="Times-Bold" w:hAnsi="Times-Bold" w:cs="Times-Bold"/>
          <w:b/>
          <w:bCs/>
        </w:rPr>
        <w:t xml:space="preserve">: </w:t>
      </w:r>
      <w:r w:rsidR="009365FD">
        <w:rPr>
          <w:rFonts w:ascii="Times-Roman" w:hAnsi="Times-Roman" w:cs="Times-Roman"/>
        </w:rPr>
        <w:t>Every paper</w:t>
      </w:r>
      <w:r w:rsidRPr="006D64AE">
        <w:rPr>
          <w:rFonts w:ascii="Times-Roman" w:hAnsi="Times-Roman" w:cs="Times-Roman"/>
        </w:rPr>
        <w:t xml:space="preserve"> must include a list of references containing only those works cited. </w:t>
      </w:r>
    </w:p>
    <w:p w:rsidR="00433962" w:rsidRPr="006D64AE" w:rsidRDefault="00433962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43EB9" w:rsidRPr="006D64AE" w:rsidRDefault="009365FD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</w:t>
      </w:r>
      <w:r w:rsidR="00443EB9" w:rsidRPr="006D64AE">
        <w:rPr>
          <w:rFonts w:ascii="Times-Roman" w:hAnsi="Times-Roman" w:cs="Times-Roman"/>
        </w:rPr>
        <w:t>se the</w:t>
      </w:r>
      <w:r w:rsidR="00433962" w:rsidRPr="006D64AE">
        <w:rPr>
          <w:rFonts w:ascii="Times-Roman" w:hAnsi="Times-Roman" w:cs="Times-Roman"/>
        </w:rPr>
        <w:t xml:space="preserve"> </w:t>
      </w:r>
      <w:r w:rsidR="00443EB9" w:rsidRPr="006D64AE">
        <w:rPr>
          <w:rFonts w:ascii="Times-Roman" w:hAnsi="Times-Roman" w:cs="Times-Roman"/>
        </w:rPr>
        <w:t xml:space="preserve">following format </w:t>
      </w:r>
      <w:r>
        <w:rPr>
          <w:rFonts w:ascii="Times-Roman" w:hAnsi="Times-Roman" w:cs="Times-Roman"/>
        </w:rPr>
        <w:t>[</w:t>
      </w:r>
      <w:r w:rsidRPr="009365FD">
        <w:rPr>
          <w:rFonts w:ascii="Times-Roman" w:hAnsi="Times-Roman" w:cs="Times-Roman"/>
          <w:i/>
        </w:rPr>
        <w:t xml:space="preserve">from </w:t>
      </w:r>
      <w:r w:rsidR="00443EB9" w:rsidRPr="006D64AE">
        <w:rPr>
          <w:rFonts w:ascii="Times-Italic" w:hAnsi="Times-Italic" w:cs="Times-Italic"/>
          <w:i/>
          <w:iCs/>
        </w:rPr>
        <w:t>The Chicago Manual</w:t>
      </w:r>
      <w:r>
        <w:rPr>
          <w:rFonts w:ascii="Times-Italic" w:hAnsi="Times-Italic" w:cs="Times-Italic"/>
          <w:iCs/>
        </w:rPr>
        <w:t>]</w:t>
      </w:r>
      <w:r w:rsidR="00443EB9" w:rsidRPr="006D64AE">
        <w:rPr>
          <w:rFonts w:ascii="Times-Roman" w:hAnsi="Times-Roman" w:cs="Times-Roman"/>
        </w:rPr>
        <w:t>:</w:t>
      </w:r>
    </w:p>
    <w:p w:rsidR="00443EB9" w:rsidRPr="006D64AE" w:rsidRDefault="00443EB9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6D64AE">
        <w:rPr>
          <w:rFonts w:ascii="Times-Roman" w:hAnsi="Times-Roman" w:cs="Times-Roman"/>
        </w:rPr>
        <w:t>1. Arrange citations in alphabetical order according to surname of the first author or the name of the</w:t>
      </w:r>
      <w:r w:rsidR="00433962" w:rsidRPr="006D64AE">
        <w:rPr>
          <w:rFonts w:ascii="Times-Roman" w:hAnsi="Times-Roman" w:cs="Times-Roman"/>
        </w:rPr>
        <w:t xml:space="preserve"> </w:t>
      </w:r>
      <w:r w:rsidRPr="006D64AE">
        <w:rPr>
          <w:rFonts w:ascii="Times-Roman" w:hAnsi="Times-Roman" w:cs="Times-Roman"/>
        </w:rPr>
        <w:t>institution responsible for the citation.</w:t>
      </w:r>
    </w:p>
    <w:p w:rsidR="00443EB9" w:rsidRPr="006D64AE" w:rsidRDefault="00443EB9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6D64AE">
        <w:rPr>
          <w:rFonts w:ascii="Times-Roman" w:hAnsi="Times-Roman" w:cs="Times-Roman"/>
        </w:rPr>
        <w:t>2. Use author’s initials instead of proper names.</w:t>
      </w:r>
    </w:p>
    <w:p w:rsidR="00443EB9" w:rsidRPr="006D64AE" w:rsidRDefault="006C14C2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Year</w:t>
      </w:r>
      <w:r w:rsidR="00443EB9" w:rsidRPr="006D64AE">
        <w:rPr>
          <w:rFonts w:ascii="Times-Roman" w:hAnsi="Times-Roman" w:cs="Times-Roman"/>
        </w:rPr>
        <w:t xml:space="preserve"> of publication should be placed immediately after author’s name.</w:t>
      </w:r>
    </w:p>
    <w:p w:rsidR="00443EB9" w:rsidRPr="006D64AE" w:rsidRDefault="00443EB9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6D64AE">
        <w:rPr>
          <w:rFonts w:ascii="Times-Roman" w:hAnsi="Times-Roman" w:cs="Times-Roman"/>
        </w:rPr>
        <w:t xml:space="preserve">4. Titles of journals </w:t>
      </w:r>
      <w:r w:rsidR="006C14C2">
        <w:rPr>
          <w:rFonts w:ascii="Times-Roman" w:hAnsi="Times-Roman" w:cs="Times-Roman"/>
        </w:rPr>
        <w:t xml:space="preserve">are in italics and </w:t>
      </w:r>
      <w:r w:rsidRPr="006D64AE">
        <w:rPr>
          <w:rFonts w:ascii="Times-Roman" w:hAnsi="Times-Roman" w:cs="Times-Roman"/>
        </w:rPr>
        <w:t>should not be abbreviated.</w:t>
      </w:r>
    </w:p>
    <w:p w:rsidR="009365FD" w:rsidRDefault="009365FD" w:rsidP="00443EB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43EB9" w:rsidRPr="006D64AE" w:rsidRDefault="00443EB9" w:rsidP="00443EB9">
      <w:pPr>
        <w:autoSpaceDE w:val="0"/>
        <w:autoSpaceDN w:val="0"/>
        <w:adjustRightInd w:val="0"/>
        <w:rPr>
          <w:rFonts w:ascii="Times-Bold" w:hAnsi="Times-Bold" w:cs="Times-Bold"/>
        </w:rPr>
      </w:pPr>
      <w:r w:rsidRPr="006D64AE">
        <w:rPr>
          <w:rFonts w:ascii="Times-Italic" w:hAnsi="Times-Italic" w:cs="Times-Italic"/>
          <w:i/>
          <w:iCs/>
        </w:rPr>
        <w:t>Sample entries are as follows</w:t>
      </w:r>
      <w:r w:rsidRPr="006D64AE">
        <w:rPr>
          <w:rFonts w:ascii="Times-Roman" w:hAnsi="Times-Roman" w:cs="Times-Roman"/>
        </w:rPr>
        <w:t>:</w:t>
      </w:r>
    </w:p>
    <w:p w:rsidR="00433962" w:rsidRPr="006D64AE" w:rsidRDefault="00433962" w:rsidP="0039632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33962" w:rsidRPr="006D64AE" w:rsidRDefault="00433962" w:rsidP="00396326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 w:rsidRPr="006D64AE">
        <w:rPr>
          <w:rFonts w:ascii="Times-Roman" w:hAnsi="Times-Roman" w:cs="Times-Roman"/>
          <w:u w:val="single"/>
        </w:rPr>
        <w:t>Article:</w:t>
      </w:r>
    </w:p>
    <w:p w:rsidR="00396326" w:rsidRPr="006D64AE" w:rsidRDefault="006C14C2" w:rsidP="0039632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Malancon, B. C., 2017</w:t>
      </w:r>
      <w:r w:rsidR="00396326" w:rsidRPr="006D64AE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 xml:space="preserve">The accounting profession and sustainability. </w:t>
      </w:r>
      <w:r w:rsidR="004778B8">
        <w:rPr>
          <w:rFonts w:ascii="Times-Roman" w:hAnsi="Times-Roman" w:cs="Times-Roman"/>
          <w:i/>
        </w:rPr>
        <w:t>CPA Journal</w:t>
      </w:r>
      <w:r w:rsidR="00E96408">
        <w:rPr>
          <w:rFonts w:ascii="Times-Roman" w:hAnsi="Times-Roman" w:cs="Times-Roman"/>
        </w:rPr>
        <w:t xml:space="preserve"> 87 (July): 64–67</w:t>
      </w:r>
      <w:r w:rsidR="00396326" w:rsidRPr="006D64AE">
        <w:rPr>
          <w:rFonts w:ascii="Times-Roman" w:hAnsi="Times-Roman" w:cs="Times-Roman"/>
        </w:rPr>
        <w:t>.</w:t>
      </w:r>
    </w:p>
    <w:p w:rsidR="00433962" w:rsidRPr="006D64AE" w:rsidRDefault="00433962" w:rsidP="0039632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33962" w:rsidRPr="006D64AE" w:rsidRDefault="00433962" w:rsidP="00396326">
      <w:pPr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 w:rsidRPr="006D64AE">
        <w:rPr>
          <w:rFonts w:ascii="Times-Roman" w:hAnsi="Times-Roman" w:cs="Times-Roman"/>
          <w:u w:val="single"/>
        </w:rPr>
        <w:t>Book:</w:t>
      </w:r>
    </w:p>
    <w:p w:rsidR="00396326" w:rsidRPr="006D64AE" w:rsidRDefault="00396326" w:rsidP="00396326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6D64AE">
        <w:rPr>
          <w:rFonts w:ascii="Times-Roman" w:hAnsi="Times-Roman" w:cs="Times-Roman"/>
        </w:rPr>
        <w:t xml:space="preserve">Fabozzi, F., and I. Pollack, eds. 1987. </w:t>
      </w:r>
      <w:r w:rsidRPr="006D64AE">
        <w:rPr>
          <w:rFonts w:ascii="Times-Italic" w:hAnsi="Times-Italic" w:cs="Times-Italic"/>
          <w:i/>
          <w:iCs/>
        </w:rPr>
        <w:t>The Handbook of Fixed Income Securities</w:t>
      </w:r>
      <w:r w:rsidRPr="006D64AE">
        <w:rPr>
          <w:rFonts w:ascii="Times-Roman" w:hAnsi="Times-Roman" w:cs="Times-Roman"/>
        </w:rPr>
        <w:t>. 2nd edition. Homewood,</w:t>
      </w:r>
      <w:r w:rsidR="00433962" w:rsidRPr="006D64AE">
        <w:rPr>
          <w:rFonts w:ascii="Times-Roman" w:hAnsi="Times-Roman" w:cs="Times-Roman"/>
        </w:rPr>
        <w:t xml:space="preserve"> </w:t>
      </w:r>
      <w:r w:rsidRPr="006D64AE">
        <w:rPr>
          <w:rFonts w:ascii="Times-Roman" w:hAnsi="Times-Roman" w:cs="Times-Roman"/>
        </w:rPr>
        <w:t>IL: Dow Jones-Irwin.</w:t>
      </w:r>
    </w:p>
    <w:p w:rsidR="00433962" w:rsidRPr="006D64AE" w:rsidRDefault="00433962" w:rsidP="0039632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90A1A" w:rsidRPr="006D64AE" w:rsidRDefault="00790A1A" w:rsidP="0064664F">
      <w:pPr>
        <w:autoSpaceDE w:val="0"/>
        <w:autoSpaceDN w:val="0"/>
        <w:adjustRightInd w:val="0"/>
        <w:rPr>
          <w:rFonts w:ascii="Times-Bold" w:hAnsi="Times-Bold" w:cs="Times-Bold"/>
          <w:bCs/>
          <w:u w:val="single"/>
        </w:rPr>
      </w:pPr>
      <w:r w:rsidRPr="006D64AE">
        <w:rPr>
          <w:rFonts w:ascii="Times-Bold" w:hAnsi="Times-Bold" w:cs="Times-Bold"/>
          <w:bCs/>
          <w:u w:val="single"/>
        </w:rPr>
        <w:t>No Author:</w:t>
      </w:r>
    </w:p>
    <w:p w:rsidR="00790A1A" w:rsidRPr="006D64AE" w:rsidRDefault="00790A1A" w:rsidP="0064664F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6D64AE">
        <w:rPr>
          <w:rFonts w:ascii="Times-Bold" w:hAnsi="Times-Bold" w:cs="Times-Bold"/>
          <w:bCs/>
          <w:i/>
        </w:rPr>
        <w:t>Wall Street Journal</w:t>
      </w:r>
      <w:r w:rsidRPr="006D64AE">
        <w:rPr>
          <w:rFonts w:ascii="Times-Bold" w:hAnsi="Times-Bold" w:cs="Times-Bold"/>
          <w:bCs/>
        </w:rPr>
        <w:t>, 2006.  Options debate.  (October 20): B2.</w:t>
      </w:r>
    </w:p>
    <w:p w:rsidR="00790A1A" w:rsidRPr="006D64AE" w:rsidRDefault="00790A1A" w:rsidP="0064664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F116E0" w:rsidRPr="00F116E0" w:rsidRDefault="00F116E0" w:rsidP="00F116E0">
      <w:pPr>
        <w:rPr>
          <w:u w:val="single"/>
        </w:rPr>
      </w:pPr>
      <w:r w:rsidRPr="00F116E0">
        <w:rPr>
          <w:u w:val="single"/>
        </w:rPr>
        <w:t xml:space="preserve">Annual Report </w:t>
      </w:r>
      <w:r>
        <w:rPr>
          <w:u w:val="single"/>
        </w:rPr>
        <w:t>(Form 10-K)</w:t>
      </w:r>
    </w:p>
    <w:p w:rsidR="00F116E0" w:rsidRPr="006D64AE" w:rsidRDefault="00F116E0" w:rsidP="00F116E0">
      <w:pPr>
        <w:pStyle w:val="NormalWeb"/>
        <w:spacing w:before="0" w:beforeAutospacing="0" w:after="0" w:afterAutospacing="0"/>
      </w:pPr>
      <w:r>
        <w:t>Intel Corporation (2017</w:t>
      </w:r>
      <w:r w:rsidRPr="006D64AE">
        <w:t>).  Form 10-K. Accessed at</w:t>
      </w:r>
      <w:r>
        <w:t xml:space="preserve"> </w:t>
      </w:r>
      <w:r w:rsidRPr="00A62CE0">
        <w:t>https://www.sec.gov/edgar/searchedgar/companysearch.html</w:t>
      </w:r>
      <w:r>
        <w:t xml:space="preserve"> on 2/24/17</w:t>
      </w:r>
      <w:r w:rsidRPr="006D64AE">
        <w:t>. </w:t>
      </w:r>
    </w:p>
    <w:p w:rsidR="00FA0FA3" w:rsidRDefault="00FA0FA3">
      <w:pPr>
        <w:rPr>
          <w:u w:val="single"/>
        </w:rPr>
      </w:pPr>
    </w:p>
    <w:p w:rsidR="00F116E0" w:rsidRPr="00FA0FA3" w:rsidRDefault="00F116E0" w:rsidP="00FA0FA3">
      <w:pPr>
        <w:pStyle w:val="NormalWeb"/>
        <w:spacing w:before="0" w:beforeAutospacing="0" w:after="120" w:afterAutospacing="0"/>
        <w:rPr>
          <w:u w:val="single"/>
        </w:rPr>
      </w:pPr>
      <w:r w:rsidRPr="00FA0FA3">
        <w:rPr>
          <w:u w:val="single"/>
        </w:rPr>
        <w:t>Website</w:t>
      </w:r>
    </w:p>
    <w:p w:rsidR="003B5E21" w:rsidRPr="003B5E21" w:rsidRDefault="003B5E21" w:rsidP="00FA0FA3">
      <w:pPr>
        <w:spacing w:after="120"/>
      </w:pPr>
      <w:r w:rsidRPr="003B5E21">
        <w:t>The most basic entry for a website consists of the author name(s), page title, website title, web address, and date accessed.</w:t>
      </w:r>
    </w:p>
    <w:p w:rsidR="003B5E21" w:rsidRPr="003B5E21" w:rsidRDefault="003B5E21" w:rsidP="00FA0FA3">
      <w:pPr>
        <w:spacing w:after="120"/>
      </w:pPr>
      <w:r w:rsidRPr="003B5E21">
        <w:t>Last Name, First Name. “Page Title.” Website Title. Web Address (retrieved Date Accessed).</w:t>
      </w:r>
    </w:p>
    <w:p w:rsidR="003B5E21" w:rsidRPr="003B5E21" w:rsidRDefault="00340A8D" w:rsidP="00FA0FA3">
      <w:pPr>
        <w:spacing w:after="120"/>
      </w:pPr>
      <w:r>
        <w:t>Woods</w:t>
      </w:r>
      <w:r w:rsidR="003B5E21" w:rsidRPr="003B5E21">
        <w:t>, John. “Obama inaugurated as President.” CNN.com. http://www.cnn.com/POLITICS/01/21/obama_inaugurated/index.html (accessed February 1, 2009).</w:t>
      </w:r>
    </w:p>
    <w:p w:rsidR="00F116E0" w:rsidRPr="00F116E0" w:rsidRDefault="00F116E0" w:rsidP="00FD37CE">
      <w:pPr>
        <w:pStyle w:val="NormalWeb"/>
        <w:spacing w:before="0" w:beforeAutospacing="0" w:after="0" w:afterAutospacing="0"/>
        <w:rPr>
          <w:u w:val="single"/>
        </w:rPr>
      </w:pPr>
    </w:p>
    <w:p w:rsidR="00D36F2C" w:rsidRDefault="00702100">
      <w:r>
        <w:rPr>
          <w:b/>
        </w:rPr>
        <w:t>Online Periodicals</w:t>
      </w:r>
      <w:r w:rsidR="00D36F2C" w:rsidRPr="006D64AE">
        <w:rPr>
          <w:b/>
        </w:rPr>
        <w:t xml:space="preserve">: </w:t>
      </w:r>
      <w:r w:rsidR="00D36F2C" w:rsidRPr="006D64AE">
        <w:t>If using a journal which has print and online editions, cite the article for the print version</w:t>
      </w:r>
      <w:r>
        <w:t xml:space="preserve"> with date of publication and page number</w:t>
      </w:r>
      <w:r w:rsidR="00D36F2C" w:rsidRPr="006D64AE">
        <w:t>.</w:t>
      </w:r>
      <w:r w:rsidR="00A62CE0">
        <w:t xml:space="preserve">  This is available </w:t>
      </w:r>
      <w:r w:rsidR="00BE28B9">
        <w:t>through Business Source Premier or another library database such as Lexis Nexis Academic.</w:t>
      </w:r>
    </w:p>
    <w:sectPr w:rsidR="00D36F2C" w:rsidSect="00D36F2C">
      <w:pgSz w:w="12240" w:h="15840"/>
      <w:pgMar w:top="90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7489"/>
    <w:multiLevelType w:val="multilevel"/>
    <w:tmpl w:val="DF9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93201"/>
    <w:multiLevelType w:val="multilevel"/>
    <w:tmpl w:val="1ED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56"/>
    <w:rsid w:val="000317DD"/>
    <w:rsid w:val="00031897"/>
    <w:rsid w:val="00045B45"/>
    <w:rsid w:val="000B4D25"/>
    <w:rsid w:val="000F6803"/>
    <w:rsid w:val="001435A3"/>
    <w:rsid w:val="00167668"/>
    <w:rsid w:val="001B119D"/>
    <w:rsid w:val="001D2986"/>
    <w:rsid w:val="002079B7"/>
    <w:rsid w:val="00284840"/>
    <w:rsid w:val="00340A8D"/>
    <w:rsid w:val="003845E3"/>
    <w:rsid w:val="00396326"/>
    <w:rsid w:val="003B5E21"/>
    <w:rsid w:val="00405D1F"/>
    <w:rsid w:val="00433962"/>
    <w:rsid w:val="00443EB9"/>
    <w:rsid w:val="00465D62"/>
    <w:rsid w:val="004778B8"/>
    <w:rsid w:val="00511C49"/>
    <w:rsid w:val="005467D6"/>
    <w:rsid w:val="00566737"/>
    <w:rsid w:val="00597A4A"/>
    <w:rsid w:val="005B0779"/>
    <w:rsid w:val="00622E2B"/>
    <w:rsid w:val="0064664F"/>
    <w:rsid w:val="00687B6F"/>
    <w:rsid w:val="006C14C2"/>
    <w:rsid w:val="006D64AE"/>
    <w:rsid w:val="00700A84"/>
    <w:rsid w:val="00702100"/>
    <w:rsid w:val="00790A1A"/>
    <w:rsid w:val="007B4166"/>
    <w:rsid w:val="007F3E14"/>
    <w:rsid w:val="008722A9"/>
    <w:rsid w:val="008755D8"/>
    <w:rsid w:val="008C3AA1"/>
    <w:rsid w:val="009365FD"/>
    <w:rsid w:val="00952212"/>
    <w:rsid w:val="00A61A5C"/>
    <w:rsid w:val="00A62CE0"/>
    <w:rsid w:val="00B3058B"/>
    <w:rsid w:val="00BD7D6E"/>
    <w:rsid w:val="00BE28B9"/>
    <w:rsid w:val="00BE3E56"/>
    <w:rsid w:val="00C2560A"/>
    <w:rsid w:val="00C63673"/>
    <w:rsid w:val="00C67636"/>
    <w:rsid w:val="00D36F2C"/>
    <w:rsid w:val="00D5433B"/>
    <w:rsid w:val="00DA1818"/>
    <w:rsid w:val="00DE3372"/>
    <w:rsid w:val="00E118F2"/>
    <w:rsid w:val="00E96408"/>
    <w:rsid w:val="00EB4095"/>
    <w:rsid w:val="00F116E0"/>
    <w:rsid w:val="00F35207"/>
    <w:rsid w:val="00F71FD0"/>
    <w:rsid w:val="00FA0FA3"/>
    <w:rsid w:val="00FC2947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3D940-B8DA-4DF4-BFB2-1920D34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B5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118F2"/>
    <w:rPr>
      <w:i/>
      <w:iCs/>
    </w:rPr>
  </w:style>
  <w:style w:type="paragraph" w:styleId="BalloonText">
    <w:name w:val="Balloon Text"/>
    <w:basedOn w:val="Normal"/>
    <w:semiHidden/>
    <w:rsid w:val="00566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35207"/>
    <w:pPr>
      <w:spacing w:before="100" w:beforeAutospacing="1" w:after="100" w:afterAutospacing="1"/>
    </w:pPr>
  </w:style>
  <w:style w:type="character" w:styleId="Hyperlink">
    <w:name w:val="Hyperlink"/>
    <w:rsid w:val="00F35207"/>
    <w:rPr>
      <w:color w:val="0000FF"/>
      <w:u w:val="single"/>
    </w:rPr>
  </w:style>
  <w:style w:type="character" w:styleId="FollowedHyperlink">
    <w:name w:val="FollowedHyperlink"/>
    <w:rsid w:val="0028484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E21"/>
    <w:rPr>
      <w:b/>
      <w:bCs/>
      <w:sz w:val="36"/>
      <w:szCs w:val="36"/>
    </w:rPr>
  </w:style>
  <w:style w:type="paragraph" w:customStyle="1" w:styleId="sample-citation">
    <w:name w:val="sample-citation"/>
    <w:basedOn w:val="Normal"/>
    <w:rsid w:val="003B5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Numbers: Spell out numbers from one to ten, except when used in tables and lists, and when used with</vt:lpstr>
    </vt:vector>
  </TitlesOfParts>
  <Company>Elmhurst College</Company>
  <LinksUpToDate>false</LinksUpToDate>
  <CharactersWithSpaces>1788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http://edgarscan.pwcglobal.com/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Numbers: Spell out numbers from one to ten, except when used in tables and lists, and when used with</dc:title>
  <dc:creator>jwhite</dc:creator>
  <cp:lastModifiedBy>Hp</cp:lastModifiedBy>
  <cp:revision>2</cp:revision>
  <cp:lastPrinted>2018-02-09T18:07:00Z</cp:lastPrinted>
  <dcterms:created xsi:type="dcterms:W3CDTF">2018-03-09T07:52:00Z</dcterms:created>
  <dcterms:modified xsi:type="dcterms:W3CDTF">2018-03-09T07:52:00Z</dcterms:modified>
</cp:coreProperties>
</file>