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303A7" w:rsidRDefault="00E303A7" w:rsidP="00E303A7">
      <w:pPr>
        <w:widowControl w:val="0"/>
        <w:autoSpaceDE w:val="0"/>
        <w:autoSpaceDN w:val="0"/>
        <w:adjustRightInd w:val="0"/>
        <w:rPr>
          <w:rFonts w:ascii="Times" w:hAnsi="Times" w:cs="Times"/>
          <w:color w:val="222D35"/>
          <w:sz w:val="32"/>
          <w:szCs w:val="32"/>
        </w:rPr>
      </w:pPr>
      <w:r>
        <w:rPr>
          <w:rFonts w:ascii="Times" w:hAnsi="Times" w:cs="Times"/>
          <w:color w:val="222D35"/>
          <w:sz w:val="32"/>
          <w:szCs w:val="32"/>
        </w:rPr>
        <w:fldChar w:fldCharType="begin"/>
      </w:r>
      <w:r>
        <w:rPr>
          <w:rFonts w:ascii="Times" w:hAnsi="Times" w:cs="Times"/>
          <w:color w:val="222D35"/>
          <w:sz w:val="32"/>
          <w:szCs w:val="32"/>
        </w:rPr>
        <w:instrText xml:space="preserve"> HYPERLINK "</w:instrText>
      </w:r>
      <w:r w:rsidRPr="00E303A7">
        <w:rPr>
          <w:rFonts w:ascii="Times" w:hAnsi="Times" w:cs="Times"/>
          <w:color w:val="222D35"/>
          <w:sz w:val="32"/>
          <w:szCs w:val="32"/>
        </w:rPr>
        <w:instrText>http://web.a.ebscohost.com.proxy-library.ashford.edu/ehost/pdfviewer/pdfviewer?vid=1&amp;sid=69056b75-a34e-44b1-9ac5-fd6657956e94%40sessionmgr4009</w:instrText>
      </w:r>
      <w:r>
        <w:rPr>
          <w:rFonts w:ascii="Times" w:hAnsi="Times" w:cs="Times"/>
          <w:color w:val="222D35"/>
          <w:sz w:val="32"/>
          <w:szCs w:val="32"/>
        </w:rPr>
        <w:instrText xml:space="preserve">" </w:instrText>
      </w:r>
      <w:r>
        <w:rPr>
          <w:rFonts w:ascii="Times" w:hAnsi="Times" w:cs="Times"/>
          <w:color w:val="222D35"/>
          <w:sz w:val="32"/>
          <w:szCs w:val="32"/>
        </w:rPr>
        <w:fldChar w:fldCharType="separate"/>
      </w:r>
      <w:r w:rsidRPr="00EC3683">
        <w:rPr>
          <w:rStyle w:val="Hyperlink"/>
          <w:rFonts w:ascii="Times" w:hAnsi="Times" w:cs="Times"/>
          <w:sz w:val="32"/>
          <w:szCs w:val="32"/>
        </w:rPr>
        <w:t>http://web.a.ebscohost.com.proxy-library.ashford.edu/ehost/pdfviewer/pdfviewer?vid=1&amp;sid=69056b75-a34e-44b1-9ac5-fd6657956e94%40sessionmgr4009</w:t>
      </w:r>
      <w:r>
        <w:rPr>
          <w:rFonts w:ascii="Times" w:hAnsi="Times" w:cs="Times"/>
          <w:color w:val="222D35"/>
          <w:sz w:val="32"/>
          <w:szCs w:val="32"/>
        </w:rPr>
        <w:fldChar w:fldCharType="end"/>
      </w:r>
    </w:p>
    <w:p w:rsidR="00E303A7" w:rsidRDefault="00E303A7" w:rsidP="00E303A7">
      <w:pPr>
        <w:widowControl w:val="0"/>
        <w:autoSpaceDE w:val="0"/>
        <w:autoSpaceDN w:val="0"/>
        <w:adjustRightInd w:val="0"/>
        <w:rPr>
          <w:rFonts w:ascii="Times" w:hAnsi="Times" w:cs="Times"/>
          <w:color w:val="222D35"/>
          <w:sz w:val="32"/>
          <w:szCs w:val="32"/>
        </w:rPr>
      </w:pP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222D35"/>
          <w:sz w:val="32"/>
          <w:szCs w:val="32"/>
        </w:rPr>
        <w:t xml:space="preserve">Prior to beginning work on this discussion, read the Fisher (2009) article, “Replacing 'Who is the Client?' With a Different Ethical Question” and the APA’s </w:t>
      </w:r>
      <w:r>
        <w:rPr>
          <w:rFonts w:ascii="Times" w:hAnsi="Times" w:cs="Times"/>
          <w:color w:val="222D35"/>
          <w:sz w:val="32"/>
          <w:szCs w:val="32"/>
        </w:rPr>
        <w:fldChar w:fldCharType="begin"/>
      </w:r>
      <w:r>
        <w:rPr>
          <w:rFonts w:ascii="Times" w:hAnsi="Times" w:cs="Times"/>
          <w:color w:val="222D35"/>
          <w:sz w:val="32"/>
          <w:szCs w:val="32"/>
        </w:rPr>
        <w:instrText>HYPERLINK "http://www.apa.org/ethics/code/index.aspx"</w:instrText>
      </w:r>
      <w:r>
        <w:rPr>
          <w:rFonts w:ascii="Times" w:hAnsi="Times" w:cs="Times"/>
          <w:color w:val="222D35"/>
          <w:sz w:val="32"/>
          <w:szCs w:val="32"/>
        </w:rPr>
        <w:fldChar w:fldCharType="separate"/>
      </w:r>
      <w:r>
        <w:rPr>
          <w:rFonts w:ascii="Times" w:hAnsi="Times" w:cs="Times"/>
          <w:color w:val="781C5A"/>
          <w:sz w:val="32"/>
          <w:szCs w:val="32"/>
          <w:u w:val="single" w:color="781C5A"/>
        </w:rPr>
        <w:t>Ethical Principles of Psychologists and Code of Conduct: Including 2010 Amendments</w:t>
      </w: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781C5A"/>
          <w:sz w:val="32"/>
          <w:szCs w:val="32"/>
          <w:u w:val="single" w:color="781C5A"/>
        </w:rPr>
        <w:t> (Links to an external site.)</w:t>
      </w: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781C5A"/>
          <w:sz w:val="32"/>
          <w:szCs w:val="32"/>
          <w:u w:val="single" w:color="781C5A"/>
        </w:rPr>
        <w:t>Links to an external site.</w:t>
      </w:r>
    </w:p>
    <w:p w:rsidR="00E303A7" w:rsidRDefault="00E303A7" w:rsidP="00E303A7">
      <w:pPr>
        <w:widowControl w:val="0"/>
        <w:autoSpaceDE w:val="0"/>
        <w:autoSpaceDN w:val="0"/>
        <w:adjustRightInd w:val="0"/>
        <w:rPr>
          <w:rFonts w:ascii="Times" w:hAnsi="Times" w:cs="Times"/>
          <w:color w:val="222D35"/>
          <w:sz w:val="32"/>
          <w:szCs w:val="32"/>
        </w:rPr>
      </w:pPr>
      <w:r>
        <w:rPr>
          <w:rFonts w:ascii="Times" w:hAnsi="Times" w:cs="Times"/>
          <w:color w:val="222D35"/>
          <w:sz w:val="32"/>
          <w:szCs w:val="32"/>
        </w:rPr>
        <w:fldChar w:fldCharType="end"/>
      </w:r>
      <w:proofErr w:type="gramStart"/>
      <w:r>
        <w:rPr>
          <w:rFonts w:ascii="Times" w:hAnsi="Times" w:cs="Times"/>
          <w:color w:val="222D35"/>
          <w:sz w:val="32"/>
          <w:szCs w:val="32"/>
        </w:rPr>
        <w:t>paying</w:t>
      </w:r>
      <w:proofErr w:type="gramEnd"/>
      <w:r>
        <w:rPr>
          <w:rFonts w:ascii="Times" w:hAnsi="Times" w:cs="Times"/>
          <w:color w:val="222D35"/>
          <w:sz w:val="32"/>
          <w:szCs w:val="32"/>
        </w:rPr>
        <w:t xml:space="preserve"> special attention to standard 3.11.</w:t>
      </w:r>
    </w:p>
    <w:p w:rsidR="00E303A7" w:rsidRDefault="00E303A7" w:rsidP="00E303A7">
      <w:pPr>
        <w:widowControl w:val="0"/>
        <w:autoSpaceDE w:val="0"/>
        <w:autoSpaceDN w:val="0"/>
        <w:adjustRightInd w:val="0"/>
        <w:rPr>
          <w:rFonts w:ascii="Times" w:hAnsi="Times" w:cs="Times"/>
          <w:color w:val="222D35"/>
          <w:sz w:val="32"/>
          <w:szCs w:val="32"/>
        </w:rPr>
      </w:pPr>
      <w:r>
        <w:rPr>
          <w:rFonts w:ascii="Times" w:hAnsi="Times" w:cs="Times"/>
          <w:color w:val="222D35"/>
          <w:sz w:val="32"/>
          <w:szCs w:val="32"/>
        </w:rPr>
        <w:t>Informed consent is an important ethical component of research and practice. It is not, however, always sufficient or appropriate for consulting, program evaluation, job effectiveness assessment, or other psychological services delivered to or through organizations because it does not always address all the necessary elements of a given situation. These facts do not negate our responsibility as psychology professionals to inform clients and those who may be impacted by our services. In the discussion you will address these issues through the following case study.</w:t>
      </w:r>
    </w:p>
    <w:p w:rsidR="00E303A7" w:rsidRDefault="00E303A7" w:rsidP="00E303A7">
      <w:pPr>
        <w:widowControl w:val="0"/>
        <w:autoSpaceDE w:val="0"/>
        <w:autoSpaceDN w:val="0"/>
        <w:adjustRightInd w:val="0"/>
        <w:rPr>
          <w:rFonts w:ascii="Times" w:hAnsi="Times" w:cs="Times"/>
          <w:color w:val="222D35"/>
          <w:sz w:val="32"/>
          <w:szCs w:val="32"/>
        </w:rPr>
      </w:pPr>
      <w:r>
        <w:rPr>
          <w:rFonts w:ascii="Times" w:hAnsi="Times" w:cs="Times"/>
          <w:color w:val="222D35"/>
          <w:sz w:val="32"/>
          <w:szCs w:val="32"/>
        </w:rPr>
        <w:t>You are an industrial organizational (I/O) psychologist and have been hired to evaluate a company's “Work From Home” policy to see if it has increased company production. In addition to a review of the employee records, the evaluation needs to include interviews with supervisors and employees on the value and limits of the policy. Since informed consent as typically considered in clinical, counseling, and research settings will not be sufficient in this instance, you will need to inform all supervisors and employees about your services.</w:t>
      </w: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222D35"/>
          <w:sz w:val="32"/>
          <w:szCs w:val="32"/>
        </w:rPr>
        <w:t xml:space="preserve">In your initial post, briefly analyze and define who the client is in this case study. Assess your professional role as the I/O psychologist and your responsibility to the client as defined. Apply the </w:t>
      </w:r>
      <w:r>
        <w:rPr>
          <w:rFonts w:ascii="Times" w:hAnsi="Times" w:cs="Times"/>
          <w:color w:val="222D35"/>
          <w:sz w:val="32"/>
          <w:szCs w:val="32"/>
        </w:rPr>
        <w:fldChar w:fldCharType="begin"/>
      </w:r>
      <w:r>
        <w:rPr>
          <w:rFonts w:ascii="Times" w:hAnsi="Times" w:cs="Times"/>
          <w:color w:val="222D35"/>
          <w:sz w:val="32"/>
          <w:szCs w:val="32"/>
        </w:rPr>
        <w:instrText>HYPERLINK "http://www.apa.org/ethics/code/index.aspx"</w:instrText>
      </w:r>
      <w:r>
        <w:rPr>
          <w:rFonts w:ascii="Times" w:hAnsi="Times" w:cs="Times"/>
          <w:color w:val="222D35"/>
          <w:sz w:val="32"/>
          <w:szCs w:val="32"/>
        </w:rPr>
        <w:fldChar w:fldCharType="separate"/>
      </w:r>
      <w:r>
        <w:rPr>
          <w:rFonts w:ascii="Times" w:hAnsi="Times" w:cs="Times"/>
          <w:color w:val="781C5A"/>
          <w:sz w:val="32"/>
          <w:szCs w:val="32"/>
          <w:u w:val="single" w:color="781C5A"/>
        </w:rPr>
        <w:t>APA’s Ethical Principles of Psychologists and Code of Conduct</w:t>
      </w: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781C5A"/>
          <w:sz w:val="32"/>
          <w:szCs w:val="32"/>
          <w:u w:val="single" w:color="781C5A"/>
        </w:rPr>
        <w:t> (Links to an external site.)</w:t>
      </w:r>
    </w:p>
    <w:p w:rsidR="00E303A7" w:rsidRDefault="00E303A7" w:rsidP="00E303A7">
      <w:pPr>
        <w:widowControl w:val="0"/>
        <w:autoSpaceDE w:val="0"/>
        <w:autoSpaceDN w:val="0"/>
        <w:adjustRightInd w:val="0"/>
        <w:rPr>
          <w:rFonts w:ascii="Times" w:hAnsi="Times" w:cs="Times"/>
          <w:color w:val="781C5A"/>
          <w:sz w:val="32"/>
          <w:szCs w:val="32"/>
          <w:u w:color="781C5A"/>
        </w:rPr>
      </w:pPr>
      <w:r>
        <w:rPr>
          <w:rFonts w:ascii="Times" w:hAnsi="Times" w:cs="Times"/>
          <w:color w:val="781C5A"/>
          <w:sz w:val="32"/>
          <w:szCs w:val="32"/>
          <w:u w:val="single" w:color="781C5A"/>
        </w:rPr>
        <w:t>Links to an external site.</w:t>
      </w:r>
    </w:p>
    <w:p w:rsidR="002E4374" w:rsidRDefault="00E303A7" w:rsidP="00E303A7">
      <w:r>
        <w:rPr>
          <w:rFonts w:ascii="Times" w:hAnsi="Times" w:cs="Times"/>
          <w:color w:val="222D35"/>
          <w:sz w:val="32"/>
          <w:szCs w:val="32"/>
        </w:rPr>
        <w:lastRenderedPageBreak/>
        <w:fldChar w:fldCharType="end"/>
      </w:r>
      <w:proofErr w:type="gramStart"/>
      <w:r>
        <w:rPr>
          <w:rFonts w:ascii="Times" w:hAnsi="Times" w:cs="Times"/>
          <w:color w:val="222D35"/>
          <w:sz w:val="32"/>
          <w:szCs w:val="32"/>
        </w:rPr>
        <w:t>to</w:t>
      </w:r>
      <w:proofErr w:type="gramEnd"/>
      <w:r>
        <w:rPr>
          <w:rFonts w:ascii="Times" w:hAnsi="Times" w:cs="Times"/>
          <w:color w:val="222D35"/>
          <w:sz w:val="32"/>
          <w:szCs w:val="32"/>
        </w:rPr>
        <w:t xml:space="preserve"> this scenario, specifically addressing what information should be provided to all supervisors and employees. Explain how you would disseminate this information and ensure understanding amongst all stakeholders. Elaborate on how you would establish trust with the employees, protect employee identities, and ensure the results are used in an ethical manner.</w:t>
      </w:r>
    </w:p>
    <w:sectPr w:rsidR="002E4374" w:rsidSect="002B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3A7"/>
    <w:rsid w:val="002B42C8"/>
    <w:rsid w:val="002E4374"/>
    <w:rsid w:val="008B48C6"/>
    <w:rsid w:val="00E303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126F788A-194D-4492-99F1-F75BF280F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03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jasmine</Company>
  <LinksUpToDate>false</LinksUpToDate>
  <CharactersWithSpaces>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barbusca</dc:creator>
  <cp:keywords/>
  <dc:description/>
  <cp:lastModifiedBy>Hp</cp:lastModifiedBy>
  <cp:revision>2</cp:revision>
  <dcterms:created xsi:type="dcterms:W3CDTF">2018-03-13T18:35:00Z</dcterms:created>
  <dcterms:modified xsi:type="dcterms:W3CDTF">2018-03-13T18:35:00Z</dcterms:modified>
</cp:coreProperties>
</file>