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0" w:rsidRPr="004F5AB1" w:rsidRDefault="009847F0" w:rsidP="009847F0">
      <w:pPr>
        <w:rPr>
          <w:rFonts w:ascii="Footlight MT Light" w:hAnsi="Footlight MT Light" w:cs="Arial"/>
          <w:b/>
          <w:sz w:val="32"/>
          <w:szCs w:val="20"/>
          <w:u w:val="single"/>
        </w:rPr>
      </w:pPr>
      <w:bookmarkStart w:id="0" w:name="_GoBack"/>
      <w:bookmarkEnd w:id="0"/>
      <w:r w:rsidRPr="004F5AB1">
        <w:rPr>
          <w:rFonts w:ascii="Footlight MT Light" w:hAnsi="Footlight MT Light" w:cs="Arial"/>
          <w:b/>
          <w:sz w:val="32"/>
          <w:szCs w:val="20"/>
          <w:u w:val="single"/>
        </w:rPr>
        <w:t xml:space="preserve">Written Assignment Grading Form for </w:t>
      </w:r>
      <w:r w:rsidR="002A03DE" w:rsidRPr="004F5AB1">
        <w:rPr>
          <w:rFonts w:ascii="Footlight MT Light" w:hAnsi="Footlight MT Light" w:cs="Arial"/>
          <w:b/>
          <w:color w:val="000000"/>
          <w:sz w:val="32"/>
          <w:szCs w:val="20"/>
          <w:u w:val="single"/>
        </w:rPr>
        <w:t>Case Analysis Assignment</w:t>
      </w:r>
    </w:p>
    <w:p w:rsidR="009847F0" w:rsidRPr="004F5AB1" w:rsidRDefault="009847F0" w:rsidP="009847F0">
      <w:pPr>
        <w:tabs>
          <w:tab w:val="left" w:pos="2880"/>
        </w:tabs>
        <w:rPr>
          <w:rFonts w:ascii="Footlight MT Light" w:hAnsi="Footlight MT Light" w:cs="Arial"/>
          <w:sz w:val="18"/>
          <w:szCs w:val="1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5040"/>
      </w:tblGrid>
      <w:tr w:rsidR="009847F0" w:rsidRPr="004F5AB1" w:rsidTr="00540DCE">
        <w:tc>
          <w:tcPr>
            <w:tcW w:w="4860" w:type="dxa"/>
            <w:shd w:val="clear" w:color="auto" w:fill="C0C0C0"/>
          </w:tcPr>
          <w:p w:rsidR="009847F0" w:rsidRPr="004F5AB1" w:rsidRDefault="009847F0" w:rsidP="00540DCE">
            <w:pPr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 xml:space="preserve">Content and Development </w:t>
            </w:r>
          </w:p>
          <w:p w:rsidR="009847F0" w:rsidRPr="004F5AB1" w:rsidRDefault="004F5AB1" w:rsidP="00540DCE">
            <w:pPr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60</w:t>
            </w:r>
            <w:r w:rsidR="009847F0"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 xml:space="preserve"> Points</w:t>
            </w:r>
          </w:p>
        </w:tc>
        <w:tc>
          <w:tcPr>
            <w:tcW w:w="5040" w:type="dxa"/>
            <w:shd w:val="clear" w:color="auto" w:fill="C0C0C0"/>
          </w:tcPr>
          <w:p w:rsidR="009847F0" w:rsidRPr="004F5AB1" w:rsidRDefault="009847F0" w:rsidP="00540DCE">
            <w:pPr>
              <w:tabs>
                <w:tab w:val="left" w:pos="1227"/>
              </w:tabs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Points Earned</w:t>
            </w:r>
          </w:p>
          <w:p w:rsidR="009847F0" w:rsidRPr="004F5AB1" w:rsidRDefault="009847F0" w:rsidP="004F5AB1">
            <w:pPr>
              <w:tabs>
                <w:tab w:val="left" w:pos="1227"/>
              </w:tabs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/</w:t>
            </w:r>
            <w:r w:rsidR="004F5AB1"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60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  <w:tc>
          <w:tcPr>
            <w:tcW w:w="504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Additional Comments: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All key elements of the assignment are covered in a substantive way.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Student researched case, found the correct case, and attached the case to the paper</w:t>
            </w:r>
          </w:p>
          <w:p w:rsidR="009847F0" w:rsidRPr="004F5AB1" w:rsidRDefault="002A03DE" w:rsidP="002A03DE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Student also submitted multiple choice question for final</w:t>
            </w:r>
          </w:p>
        </w:tc>
        <w:tc>
          <w:tcPr>
            <w:tcW w:w="5040" w:type="dxa"/>
            <w:vMerge w:val="restart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The content is comprehensive, accurate, and persuasive.</w:t>
            </w:r>
            <w:r w:rsidR="002A03DE" w:rsidRPr="004F5AB1">
              <w:rPr>
                <w:rFonts w:ascii="Footlight MT Light" w:hAnsi="Footlight MT Light" w:cs="Arial"/>
                <w:sz w:val="22"/>
                <w:szCs w:val="22"/>
              </w:rPr>
              <w:t xml:space="preserve">  The paper includes all areas required in the syllabus: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Case Citation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Background of the case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The Issue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Facts of the case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Procedure – History of the case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Decision of the case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Rationale of the court</w:t>
            </w:r>
          </w:p>
          <w:p w:rsidR="002A03DE" w:rsidRPr="004F5AB1" w:rsidRDefault="002A03DE" w:rsidP="002A03DE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Student’s opinion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2A03DE">
            <w:pPr>
              <w:pStyle w:val="BodyText"/>
              <w:tabs>
                <w:tab w:val="num" w:pos="432"/>
              </w:tabs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.</w:t>
            </w:r>
            <w:r w:rsidR="002A03DE" w:rsidRPr="004F5AB1">
              <w:rPr>
                <w:rFonts w:ascii="Footlight MT Light" w:hAnsi="Footlight MT Light" w:cs="Arial"/>
                <w:sz w:val="22"/>
                <w:szCs w:val="22"/>
              </w:rPr>
              <w:t>The student demonstrated understanding of the issues presented in the case and gave a coherent opinion about the case.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2A03DE">
            <w:pPr>
              <w:pStyle w:val="BodyText"/>
              <w:tabs>
                <w:tab w:val="num" w:pos="115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Major points are stated clearly; are supported by specific details, examples, or analysis; and are organized logically</w:t>
            </w:r>
            <w:r w:rsidR="00456A43" w:rsidRPr="004F5AB1">
              <w:rPr>
                <w:rFonts w:ascii="Footlight MT Light" w:hAnsi="Footlight MT Light" w:cs="Arial"/>
                <w:sz w:val="22"/>
                <w:szCs w:val="22"/>
              </w:rPr>
              <w:t>.</w:t>
            </w:r>
          </w:p>
        </w:tc>
        <w:tc>
          <w:tcPr>
            <w:tcW w:w="504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  <w:shd w:val="clear" w:color="auto" w:fill="C0C0C0"/>
          </w:tcPr>
          <w:p w:rsidR="009847F0" w:rsidRPr="004F5AB1" w:rsidRDefault="009847F0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 xml:space="preserve">Readability and Style </w:t>
            </w:r>
          </w:p>
          <w:p w:rsidR="009847F0" w:rsidRPr="004F5AB1" w:rsidRDefault="004F5AB1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20</w:t>
            </w:r>
            <w:r w:rsidR="009847F0"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 xml:space="preserve"> Points</w:t>
            </w:r>
          </w:p>
        </w:tc>
        <w:tc>
          <w:tcPr>
            <w:tcW w:w="5040" w:type="dxa"/>
            <w:shd w:val="clear" w:color="auto" w:fill="C0C0C0"/>
          </w:tcPr>
          <w:p w:rsidR="009847F0" w:rsidRPr="004F5AB1" w:rsidRDefault="009847F0" w:rsidP="00540DCE">
            <w:pPr>
              <w:tabs>
                <w:tab w:val="clear" w:pos="547"/>
                <w:tab w:val="left" w:pos="1227"/>
              </w:tabs>
              <w:ind w:left="72"/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Points Earned</w:t>
            </w:r>
          </w:p>
          <w:p w:rsidR="009847F0" w:rsidRPr="004F5AB1" w:rsidRDefault="009847F0" w:rsidP="004F5AB1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b/>
                <w:sz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/</w:t>
            </w:r>
            <w:r w:rsidR="004F5AB1" w:rsidRPr="004F5AB1">
              <w:rPr>
                <w:rFonts w:ascii="Footlight MT Light" w:hAnsi="Footlight MT Light" w:cs="Arial"/>
                <w:b/>
                <w:sz w:val="28"/>
                <w:szCs w:val="22"/>
              </w:rPr>
              <w:t>20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  <w:tc>
          <w:tcPr>
            <w:tcW w:w="504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Additional Comments: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Paragraph transitions are present, logical, and maintain the flow throughout the paper.</w:t>
            </w:r>
          </w:p>
        </w:tc>
        <w:tc>
          <w:tcPr>
            <w:tcW w:w="5040" w:type="dxa"/>
            <w:vMerge w:val="restart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The tone is appropriate</w:t>
            </w:r>
            <w:r w:rsidR="002A03DE" w:rsidRPr="004F5AB1">
              <w:rPr>
                <w:rFonts w:ascii="Footlight MT Light" w:hAnsi="Footlight MT Light" w:cs="Arial"/>
                <w:sz w:val="22"/>
                <w:szCs w:val="22"/>
              </w:rPr>
              <w:t xml:space="preserve"> to the content and assignment; paper is professionally written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Sentences are complete, clear, and concise.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Sentences are well constructed, strong, and varied.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Sentence transitions are present and maintain the flow of thought.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  <w:tcBorders>
              <w:bottom w:val="single" w:sz="4" w:space="0" w:color="auto"/>
            </w:tcBorders>
          </w:tcPr>
          <w:p w:rsidR="009847F0" w:rsidRPr="004F5AB1" w:rsidRDefault="004F5AB1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Paper contains synthesis of ideas and not just plagiarized content from the case.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4F5AB1" w:rsidRPr="004F5AB1" w:rsidRDefault="004F5AB1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  <w:p w:rsidR="009847F0" w:rsidRPr="004F5AB1" w:rsidRDefault="009847F0" w:rsidP="004F5AB1">
            <w:pPr>
              <w:jc w:val="right"/>
              <w:rPr>
                <w:rFonts w:ascii="Footlight MT Light" w:hAnsi="Footlight MT Light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  <w:shd w:val="clear" w:color="auto" w:fill="C0C0C0"/>
          </w:tcPr>
          <w:p w:rsidR="009847F0" w:rsidRPr="004F5AB1" w:rsidRDefault="009847F0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 xml:space="preserve">Mechanics </w:t>
            </w:r>
          </w:p>
          <w:p w:rsidR="009847F0" w:rsidRPr="004F5AB1" w:rsidRDefault="004F5AB1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20</w:t>
            </w:r>
            <w:r w:rsidR="009847F0"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040" w:type="dxa"/>
            <w:shd w:val="clear" w:color="auto" w:fill="C0C0C0"/>
          </w:tcPr>
          <w:p w:rsidR="009847F0" w:rsidRPr="004F5AB1" w:rsidRDefault="009847F0" w:rsidP="00540DCE">
            <w:pPr>
              <w:tabs>
                <w:tab w:val="clear" w:pos="547"/>
                <w:tab w:val="left" w:pos="122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Points Earned</w:t>
            </w:r>
          </w:p>
          <w:p w:rsidR="009847F0" w:rsidRPr="004F5AB1" w:rsidRDefault="009847F0" w:rsidP="004F5AB1">
            <w:pPr>
              <w:tabs>
                <w:tab w:val="clear" w:pos="547"/>
                <w:tab w:val="left" w:pos="122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/</w:t>
            </w:r>
            <w:r w:rsidR="004F5AB1"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20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  <w:tc>
          <w:tcPr>
            <w:tcW w:w="5040" w:type="dxa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Additional Comments:</w:t>
            </w: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2A03D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The paper</w:t>
            </w:r>
            <w:r w:rsidR="002A03DE" w:rsidRPr="004F5AB1">
              <w:rPr>
                <w:rFonts w:ascii="Footlight MT Light" w:hAnsi="Footlight MT Light" w:cs="Arial"/>
                <w:sz w:val="22"/>
                <w:szCs w:val="22"/>
              </w:rPr>
              <w:t xml:space="preserve"> is complete</w:t>
            </w:r>
            <w:r w:rsidRPr="004F5AB1">
              <w:rPr>
                <w:rFonts w:ascii="Footlight MT Light" w:hAnsi="Footlight MT Light" w:cs="Arial"/>
                <w:sz w:val="22"/>
                <w:szCs w:val="22"/>
              </w:rPr>
              <w:t>—including the title page, referen</w:t>
            </w:r>
            <w:r w:rsidR="002A03DE" w:rsidRPr="004F5AB1">
              <w:rPr>
                <w:rFonts w:ascii="Footlight MT Light" w:hAnsi="Footlight MT Light" w:cs="Arial"/>
                <w:sz w:val="22"/>
                <w:szCs w:val="22"/>
              </w:rPr>
              <w:t>ce page</w:t>
            </w:r>
          </w:p>
        </w:tc>
        <w:tc>
          <w:tcPr>
            <w:tcW w:w="5040" w:type="dxa"/>
            <w:vMerge w:val="restart"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2A03DE" w:rsidP="002A03D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O</w:t>
            </w:r>
            <w:r w:rsidR="009847F0" w:rsidRPr="004F5AB1">
              <w:rPr>
                <w:rFonts w:ascii="Footlight MT Light" w:hAnsi="Footlight MT Light" w:cs="Arial"/>
                <w:sz w:val="22"/>
                <w:szCs w:val="22"/>
              </w:rPr>
              <w:t>riginal works</w:t>
            </w:r>
            <w:r w:rsidRPr="004F5AB1">
              <w:rPr>
                <w:rFonts w:ascii="Footlight MT Light" w:hAnsi="Footlight MT Light" w:cs="Arial"/>
                <w:sz w:val="22"/>
                <w:szCs w:val="22"/>
              </w:rPr>
              <w:t xml:space="preserve"> were cited appropriately.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The paper is laid out with effective use of headings, font styles, and white space.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Rules of grammar, usage, and punctuation are followed.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</w:tcPr>
          <w:p w:rsidR="009847F0" w:rsidRPr="004F5AB1" w:rsidRDefault="009847F0" w:rsidP="00540DCE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  <w:r w:rsidRPr="004F5AB1">
              <w:rPr>
                <w:rFonts w:ascii="Footlight MT Light" w:hAnsi="Footlight MT Light" w:cs="Arial"/>
                <w:sz w:val="22"/>
                <w:szCs w:val="22"/>
              </w:rPr>
              <w:t>Spelling is correct.</w:t>
            </w:r>
          </w:p>
        </w:tc>
        <w:tc>
          <w:tcPr>
            <w:tcW w:w="5040" w:type="dxa"/>
            <w:vMerge/>
          </w:tcPr>
          <w:p w:rsidR="009847F0" w:rsidRPr="004F5AB1" w:rsidRDefault="009847F0" w:rsidP="00540DCE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sz w:val="22"/>
              </w:rPr>
            </w:pPr>
          </w:p>
        </w:tc>
      </w:tr>
      <w:tr w:rsidR="009847F0" w:rsidRPr="004F5AB1" w:rsidTr="00540DCE">
        <w:tc>
          <w:tcPr>
            <w:tcW w:w="4860" w:type="dxa"/>
            <w:shd w:val="clear" w:color="auto" w:fill="99CCFF"/>
          </w:tcPr>
          <w:p w:rsidR="009847F0" w:rsidRPr="004F5AB1" w:rsidRDefault="009847F0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 xml:space="preserve">Total </w:t>
            </w:r>
          </w:p>
          <w:p w:rsidR="009847F0" w:rsidRPr="004F5AB1" w:rsidRDefault="004F5AB1" w:rsidP="00540DCE">
            <w:pPr>
              <w:tabs>
                <w:tab w:val="clear" w:pos="547"/>
              </w:tabs>
              <w:ind w:left="72"/>
              <w:rPr>
                <w:rFonts w:ascii="Footlight MT Light" w:hAnsi="Footlight MT Light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100</w:t>
            </w:r>
            <w:r w:rsidR="009847F0"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 xml:space="preserve"> Points</w:t>
            </w:r>
          </w:p>
        </w:tc>
        <w:tc>
          <w:tcPr>
            <w:tcW w:w="5040" w:type="dxa"/>
            <w:shd w:val="clear" w:color="auto" w:fill="99CCFF"/>
          </w:tcPr>
          <w:p w:rsidR="009847F0" w:rsidRPr="004F5AB1" w:rsidRDefault="009847F0" w:rsidP="00540DCE">
            <w:pPr>
              <w:tabs>
                <w:tab w:val="clear" w:pos="547"/>
                <w:tab w:val="left" w:pos="122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 w:cs="Arial"/>
                <w:b/>
                <w:sz w:val="28"/>
                <w:szCs w:val="28"/>
              </w:rPr>
              <w:t>Points Earned</w:t>
            </w:r>
          </w:p>
          <w:p w:rsidR="009847F0" w:rsidRPr="004F5AB1" w:rsidRDefault="009847F0" w:rsidP="004F5AB1">
            <w:pPr>
              <w:tabs>
                <w:tab w:val="clear" w:pos="547"/>
                <w:tab w:val="left" w:pos="1227"/>
              </w:tabs>
              <w:ind w:left="72"/>
              <w:rPr>
                <w:rFonts w:ascii="Footlight MT Light" w:hAnsi="Footlight MT Light" w:cs="Arial"/>
                <w:b/>
                <w:sz w:val="28"/>
                <w:szCs w:val="28"/>
              </w:rPr>
            </w:pPr>
            <w:r w:rsidRPr="004F5AB1">
              <w:rPr>
                <w:rFonts w:ascii="Footlight MT Light" w:hAnsi="Footlight MT Light"/>
                <w:b/>
                <w:sz w:val="28"/>
                <w:szCs w:val="28"/>
              </w:rPr>
              <w:t>/</w:t>
            </w:r>
            <w:r w:rsidR="004F5AB1" w:rsidRPr="004F5AB1">
              <w:rPr>
                <w:rFonts w:ascii="Footlight MT Light" w:hAnsi="Footlight MT Light"/>
                <w:b/>
                <w:sz w:val="28"/>
                <w:szCs w:val="28"/>
              </w:rPr>
              <w:t>100</w:t>
            </w:r>
          </w:p>
        </w:tc>
      </w:tr>
      <w:tr w:rsidR="009847F0" w:rsidRPr="004F5AB1" w:rsidTr="004F5AB1">
        <w:trPr>
          <w:trHeight w:val="323"/>
        </w:trPr>
        <w:tc>
          <w:tcPr>
            <w:tcW w:w="9900" w:type="dxa"/>
            <w:gridSpan w:val="2"/>
          </w:tcPr>
          <w:p w:rsidR="009847F0" w:rsidRPr="004F5AB1" w:rsidRDefault="004F5AB1" w:rsidP="004F5AB1">
            <w:pPr>
              <w:pStyle w:val="BodyText"/>
              <w:spacing w:before="0" w:beforeAutospacing="0" w:after="0" w:afterAutospacing="0"/>
              <w:ind w:left="72"/>
              <w:rPr>
                <w:rFonts w:ascii="Footlight MT Light" w:hAnsi="Footlight MT Light" w:cs="Arial"/>
                <w:b/>
                <w:sz w:val="28"/>
              </w:rPr>
            </w:pPr>
            <w:r>
              <w:rPr>
                <w:rFonts w:ascii="Footlight MT Light" w:hAnsi="Footlight MT Light" w:cs="Arial"/>
                <w:b/>
                <w:sz w:val="28"/>
                <w:szCs w:val="22"/>
              </w:rPr>
              <w:t>Overall Comments:</w:t>
            </w:r>
          </w:p>
        </w:tc>
      </w:tr>
    </w:tbl>
    <w:p w:rsidR="004A0053" w:rsidRPr="004F5AB1" w:rsidRDefault="004A0053">
      <w:pPr>
        <w:rPr>
          <w:rFonts w:ascii="Footlight MT Light" w:hAnsi="Footlight MT Light"/>
          <w:sz w:val="22"/>
        </w:rPr>
      </w:pPr>
    </w:p>
    <w:sectPr w:rsidR="004A0053" w:rsidRPr="004F5AB1" w:rsidSect="00540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371F8"/>
    <w:multiLevelType w:val="hybridMultilevel"/>
    <w:tmpl w:val="1ED669F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682801DB"/>
    <w:multiLevelType w:val="hybridMultilevel"/>
    <w:tmpl w:val="12943A5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47F0"/>
    <w:rsid w:val="00027B95"/>
    <w:rsid w:val="002A03DE"/>
    <w:rsid w:val="00344725"/>
    <w:rsid w:val="00456A43"/>
    <w:rsid w:val="00493460"/>
    <w:rsid w:val="004A0053"/>
    <w:rsid w:val="004F5AB1"/>
    <w:rsid w:val="00505C0D"/>
    <w:rsid w:val="00540DCE"/>
    <w:rsid w:val="008F1F13"/>
    <w:rsid w:val="0098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"/>
    <w:qFormat/>
    <w:rsid w:val="009847F0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47F0"/>
    <w:pPr>
      <w:tabs>
        <w:tab w:val="clear" w:pos="54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9847F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1478</Characters>
  <Application>Microsoft Office Word</Application>
  <DocSecurity>0</DocSecurity>
  <Lines>41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Kittitas County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jodi.hammond</dc:creator>
  <cp:lastModifiedBy>user</cp:lastModifiedBy>
  <cp:revision>2</cp:revision>
  <cp:lastPrinted>2014-11-06T17:48:00Z</cp:lastPrinted>
  <dcterms:created xsi:type="dcterms:W3CDTF">2017-11-02T06:28:00Z</dcterms:created>
  <dcterms:modified xsi:type="dcterms:W3CDTF">2017-11-02T06:28:00Z</dcterms:modified>
</cp:coreProperties>
</file>