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334" w:rsidRDefault="00C254D8">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J</w:t>
      </w:r>
      <w:r>
        <w:rPr>
          <w:rFonts w:ascii="Times New Roman" w:hAnsi="Times New Roman"/>
          <w:sz w:val="24"/>
          <w:szCs w:val="24"/>
        </w:rPr>
        <w:t>’</w:t>
      </w:r>
      <w:r>
        <w:rPr>
          <w:rFonts w:ascii="Times New Roman" w:hAnsi="Times New Roman"/>
          <w:sz w:val="24"/>
          <w:szCs w:val="24"/>
        </w:rPr>
        <w:t>Nia Cox-Royster</w:t>
      </w:r>
    </w:p>
    <w:p w:rsidR="00852334" w:rsidRDefault="00C254D8">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GSW 402-01</w:t>
      </w:r>
    </w:p>
    <w:p w:rsidR="00852334" w:rsidRDefault="00C254D8">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Dr. Landweber</w:t>
      </w:r>
    </w:p>
    <w:p w:rsidR="00852334" w:rsidRDefault="00C254D8">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19 March 2018</w:t>
      </w:r>
    </w:p>
    <w:p w:rsidR="00852334" w:rsidRDefault="00C254D8">
      <w:pPr>
        <w:pStyle w:val="BodyA"/>
        <w:spacing w:line="480" w:lineRule="auto"/>
        <w:jc w:val="center"/>
        <w:rPr>
          <w:rFonts w:ascii="Times New Roman" w:eastAsia="Times New Roman" w:hAnsi="Times New Roman" w:cs="Times New Roman"/>
          <w:sz w:val="24"/>
          <w:szCs w:val="24"/>
        </w:rPr>
      </w:pPr>
      <w:r>
        <w:rPr>
          <w:rFonts w:ascii="Times New Roman" w:hAnsi="Times New Roman"/>
          <w:sz w:val="24"/>
          <w:szCs w:val="24"/>
        </w:rPr>
        <w:t>Literature Review</w:t>
      </w:r>
    </w:p>
    <w:p w:rsidR="00852334" w:rsidRDefault="00C254D8">
      <w:pPr>
        <w:pStyle w:val="BodyA"/>
        <w:spacing w:after="0" w:line="480" w:lineRule="auto"/>
        <w:ind w:firstLine="720"/>
        <w:rPr>
          <w:rFonts w:ascii="Times New Roman" w:eastAsia="Times New Roman" w:hAnsi="Times New Roman" w:cs="Times New Roman"/>
          <w:sz w:val="24"/>
          <w:szCs w:val="24"/>
        </w:rPr>
      </w:pPr>
      <w:r>
        <w:rPr>
          <w:rFonts w:ascii="Times New Roman" w:hAnsi="Times New Roman"/>
          <w:sz w:val="24"/>
          <w:szCs w:val="24"/>
        </w:rPr>
        <w:t>Feminists have been the center stage of the development of policies and advocating for research on sexual harassment at the workplace for a very long time</w:t>
      </w:r>
      <w:r>
        <w:rPr>
          <w:rFonts w:ascii="Times New Roman" w:eastAsia="Times New Roman" w:hAnsi="Times New Roman" w:cs="Times New Roman"/>
          <w:sz w:val="24"/>
          <w:szCs w:val="24"/>
          <w:vertAlign w:val="superscript"/>
        </w:rPr>
        <w:footnoteReference w:id="3"/>
      </w:r>
      <w:r>
        <w:rPr>
          <w:rFonts w:ascii="Times New Roman" w:hAnsi="Times New Roman"/>
          <w:sz w:val="24"/>
          <w:szCs w:val="24"/>
        </w:rPr>
        <w:t xml:space="preserve">. Recognition of the </w:t>
      </w:r>
      <w:r>
        <w:rPr>
          <w:rFonts w:ascii="Times New Roman" w:hAnsi="Times New Roman"/>
          <w:sz w:val="24"/>
          <w:szCs w:val="24"/>
        </w:rPr>
        <w:t>concern in sexual harassment, especially on women, takes a look into the work environment setting and the frequency at which sexual harassment occurs and thus highlights the key areas that should be assessed. In this way, direct focus on behavior as a part</w:t>
      </w:r>
      <w:r>
        <w:rPr>
          <w:rFonts w:ascii="Times New Roman" w:hAnsi="Times New Roman"/>
          <w:sz w:val="24"/>
          <w:szCs w:val="24"/>
        </w:rPr>
        <w:t xml:space="preserve"> of the lines that can be drawn for which limitations are</w:t>
      </w:r>
      <w:r>
        <w:rPr>
          <w:rFonts w:ascii="Times New Roman" w:hAnsi="Times New Roman"/>
          <w:sz w:val="24"/>
          <w:szCs w:val="24"/>
          <w:lang w:val="da-DK"/>
        </w:rPr>
        <w:t xml:space="preserve"> set </w:t>
      </w:r>
      <w:r>
        <w:rPr>
          <w:rFonts w:ascii="Times New Roman" w:hAnsi="Times New Roman"/>
          <w:sz w:val="24"/>
          <w:szCs w:val="24"/>
        </w:rPr>
        <w:t>is how workplace policy development is achieved. This gives a contextual d</w:t>
      </w:r>
      <w:r>
        <w:rPr>
          <w:rFonts w:ascii="Times New Roman" w:hAnsi="Times New Roman"/>
          <w:sz w:val="24"/>
          <w:szCs w:val="24"/>
        </w:rPr>
        <w:t>e</w:t>
      </w:r>
      <w:r>
        <w:rPr>
          <w:rFonts w:ascii="Times New Roman" w:hAnsi="Times New Roman"/>
          <w:sz w:val="24"/>
          <w:szCs w:val="24"/>
        </w:rPr>
        <w:t>finition to the term sexual harassment, pointing out the fact that different environments may have different definition</w:t>
      </w:r>
      <w:r>
        <w:rPr>
          <w:rFonts w:ascii="Times New Roman" w:hAnsi="Times New Roman"/>
          <w:sz w:val="24"/>
          <w:szCs w:val="24"/>
        </w:rPr>
        <w:t>s of sexual harassment; this means the company policy may also be probl</w:t>
      </w:r>
      <w:r>
        <w:rPr>
          <w:rFonts w:ascii="Times New Roman" w:hAnsi="Times New Roman"/>
          <w:sz w:val="24"/>
          <w:szCs w:val="24"/>
        </w:rPr>
        <w:t>e</w:t>
      </w:r>
      <w:r>
        <w:rPr>
          <w:rFonts w:ascii="Times New Roman" w:hAnsi="Times New Roman"/>
          <w:sz w:val="24"/>
          <w:szCs w:val="24"/>
        </w:rPr>
        <w:t>matic in addressing the issue. Therefore, the roles of key characteristics in the identification, pr</w:t>
      </w:r>
      <w:r>
        <w:rPr>
          <w:rFonts w:ascii="Times New Roman" w:hAnsi="Times New Roman"/>
          <w:sz w:val="24"/>
          <w:szCs w:val="24"/>
        </w:rPr>
        <w:t>o</w:t>
      </w:r>
      <w:r>
        <w:rPr>
          <w:rFonts w:ascii="Times New Roman" w:hAnsi="Times New Roman"/>
          <w:sz w:val="24"/>
          <w:szCs w:val="24"/>
        </w:rPr>
        <w:t xml:space="preserve">tection and reporting sexual harassment are identified. In addition, it seems this </w:t>
      </w:r>
      <w:r>
        <w:rPr>
          <w:rFonts w:ascii="Times New Roman" w:hAnsi="Times New Roman"/>
          <w:sz w:val="24"/>
          <w:szCs w:val="24"/>
        </w:rPr>
        <w:t>helps in pointing out evidence of a population that tolerates sexual harassment, and through examples from r</w:t>
      </w:r>
      <w:r>
        <w:rPr>
          <w:rFonts w:ascii="Times New Roman" w:hAnsi="Times New Roman"/>
          <w:sz w:val="24"/>
          <w:szCs w:val="24"/>
        </w:rPr>
        <w:t>e</w:t>
      </w:r>
      <w:r>
        <w:rPr>
          <w:rFonts w:ascii="Times New Roman" w:hAnsi="Times New Roman"/>
          <w:sz w:val="24"/>
          <w:szCs w:val="24"/>
        </w:rPr>
        <w:t>search, gives evidence which is useful based on the reporting done by the alleged victims of D</w:t>
      </w:r>
      <w:r>
        <w:rPr>
          <w:rFonts w:ascii="Times New Roman" w:hAnsi="Times New Roman"/>
          <w:sz w:val="24"/>
          <w:szCs w:val="24"/>
        </w:rPr>
        <w:t>o</w:t>
      </w:r>
      <w:r>
        <w:rPr>
          <w:rFonts w:ascii="Times New Roman" w:hAnsi="Times New Roman"/>
          <w:sz w:val="24"/>
          <w:szCs w:val="24"/>
        </w:rPr>
        <w:t>nald Trump.</w:t>
      </w:r>
    </w:p>
    <w:p w:rsidR="00852334" w:rsidRDefault="00C254D8">
      <w:pPr>
        <w:pStyle w:val="BodyA"/>
        <w:spacing w:after="0" w:line="480" w:lineRule="auto"/>
        <w:ind w:firstLine="810"/>
        <w:rPr>
          <w:rFonts w:ascii="Times New Roman" w:eastAsia="Times New Roman" w:hAnsi="Times New Roman" w:cs="Times New Roman"/>
          <w:sz w:val="24"/>
          <w:szCs w:val="24"/>
        </w:rPr>
      </w:pPr>
      <w:r>
        <w:rPr>
          <w:rFonts w:ascii="Times New Roman" w:hAnsi="Times New Roman"/>
          <w:sz w:val="24"/>
          <w:szCs w:val="24"/>
        </w:rPr>
        <w:t>Over time, the advocacy in sexual harass</w:t>
      </w:r>
      <w:r>
        <w:rPr>
          <w:rFonts w:ascii="Times New Roman" w:hAnsi="Times New Roman"/>
          <w:sz w:val="24"/>
          <w:szCs w:val="24"/>
        </w:rPr>
        <w:t>ment issues has facilitated and supported many changes observed through the inclusion of procedures and policy adoption to facilitate comfort</w:t>
      </w:r>
      <w:r>
        <w:rPr>
          <w:rFonts w:ascii="Times New Roman" w:hAnsi="Times New Roman"/>
          <w:sz w:val="24"/>
          <w:szCs w:val="24"/>
        </w:rPr>
        <w:t>a</w:t>
      </w:r>
      <w:r>
        <w:rPr>
          <w:rFonts w:ascii="Times New Roman" w:hAnsi="Times New Roman"/>
          <w:sz w:val="24"/>
          <w:szCs w:val="24"/>
        </w:rPr>
        <w:lastRenderedPageBreak/>
        <w:t xml:space="preserve">ble working environments. This, however, does not mean that sexual harassment at the workplace has decreased, but </w:t>
      </w:r>
      <w:r>
        <w:rPr>
          <w:rFonts w:ascii="Times New Roman" w:hAnsi="Times New Roman"/>
          <w:sz w:val="24"/>
          <w:szCs w:val="24"/>
        </w:rPr>
        <w:t>it has provided room for reporting to be easier and for action to be taken. Victims of the crime seeking justice have arrived at the allegation and the role of the s</w:t>
      </w:r>
      <w:r>
        <w:rPr>
          <w:rFonts w:ascii="Times New Roman" w:hAnsi="Times New Roman"/>
          <w:sz w:val="24"/>
          <w:szCs w:val="24"/>
        </w:rPr>
        <w:t>o</w:t>
      </w:r>
      <w:r>
        <w:rPr>
          <w:rFonts w:ascii="Times New Roman" w:hAnsi="Times New Roman"/>
          <w:sz w:val="24"/>
          <w:szCs w:val="24"/>
        </w:rPr>
        <w:t xml:space="preserve">cial circle in acknowledgment of this problem. The incorporation of these details adds to </w:t>
      </w:r>
      <w:r>
        <w:rPr>
          <w:rFonts w:ascii="Times New Roman" w:hAnsi="Times New Roman"/>
          <w:sz w:val="24"/>
          <w:szCs w:val="24"/>
        </w:rPr>
        <w:t>the general discussion of the understanding of the impact Donald Trump</w:t>
      </w:r>
      <w:r>
        <w:rPr>
          <w:rFonts w:ascii="Times New Roman" w:hAnsi="Times New Roman"/>
          <w:sz w:val="24"/>
          <w:szCs w:val="24"/>
        </w:rPr>
        <w:t>’</w:t>
      </w:r>
      <w:r>
        <w:rPr>
          <w:rFonts w:ascii="Times New Roman" w:hAnsi="Times New Roman"/>
          <w:sz w:val="24"/>
          <w:szCs w:val="24"/>
          <w:lang w:val="fr-FR"/>
        </w:rPr>
        <w:t>s victim</w:t>
      </w:r>
      <w:r>
        <w:rPr>
          <w:rFonts w:ascii="Times New Roman" w:hAnsi="Times New Roman"/>
          <w:sz w:val="24"/>
          <w:szCs w:val="24"/>
        </w:rPr>
        <w:t>s would have on the reevaluation of certain policies.</w:t>
      </w:r>
    </w:p>
    <w:p w:rsidR="00852334" w:rsidRDefault="00C254D8">
      <w:pPr>
        <w:pStyle w:val="BodyA"/>
        <w:spacing w:after="0" w:line="480" w:lineRule="auto"/>
        <w:ind w:firstLine="720"/>
        <w:rPr>
          <w:rFonts w:ascii="Times New Roman" w:eastAsia="Times New Roman" w:hAnsi="Times New Roman" w:cs="Times New Roman"/>
          <w:sz w:val="24"/>
          <w:szCs w:val="24"/>
        </w:rPr>
      </w:pPr>
      <w:r>
        <w:rPr>
          <w:rFonts w:ascii="Times New Roman" w:hAnsi="Times New Roman"/>
          <w:sz w:val="24"/>
          <w:szCs w:val="24"/>
        </w:rPr>
        <w:t>Similarly, globalization of the criminalization of sexual harassment of any form stems from the identification of a problem</w:t>
      </w:r>
      <w:r>
        <w:rPr>
          <w:rFonts w:ascii="Times New Roman" w:hAnsi="Times New Roman"/>
          <w:sz w:val="24"/>
          <w:szCs w:val="24"/>
        </w:rPr>
        <w:t xml:space="preserve"> that is on the rise.</w:t>
      </w:r>
      <w:r>
        <w:rPr>
          <w:rFonts w:ascii="Times New Roman" w:eastAsia="Times New Roman" w:hAnsi="Times New Roman" w:cs="Times New Roman"/>
          <w:sz w:val="24"/>
          <w:szCs w:val="24"/>
          <w:vertAlign w:val="superscript"/>
        </w:rPr>
        <w:footnoteReference w:id="4"/>
      </w:r>
      <w:r>
        <w:rPr>
          <w:rFonts w:ascii="Times New Roman" w:hAnsi="Times New Roman"/>
          <w:sz w:val="24"/>
          <w:szCs w:val="24"/>
        </w:rPr>
        <w:t xml:space="preserve"> Viewing sexual harassment as a health problem in a centralized locality, specifically at workplaces, raises the question of whether there have been any changes observed in the last two decades. Looking at the sexual orientation that </w:t>
      </w:r>
      <w:r>
        <w:rPr>
          <w:rFonts w:ascii="Times New Roman" w:hAnsi="Times New Roman"/>
          <w:sz w:val="24"/>
          <w:szCs w:val="24"/>
        </w:rPr>
        <w:t>has emerged in the last two decades, there is an evolution of the type and definitions of sexual harassment based on particular components. This has created a variation in sexual harassment types and hints at increased incidences instead of reduction, espe</w:t>
      </w:r>
      <w:r>
        <w:rPr>
          <w:rFonts w:ascii="Times New Roman" w:hAnsi="Times New Roman"/>
          <w:sz w:val="24"/>
          <w:szCs w:val="24"/>
        </w:rPr>
        <w:t>cially among the female popul</w:t>
      </w:r>
      <w:r>
        <w:rPr>
          <w:rFonts w:ascii="Times New Roman" w:hAnsi="Times New Roman"/>
          <w:sz w:val="24"/>
          <w:szCs w:val="24"/>
        </w:rPr>
        <w:t>a</w:t>
      </w:r>
      <w:r>
        <w:rPr>
          <w:rFonts w:ascii="Times New Roman" w:hAnsi="Times New Roman"/>
          <w:sz w:val="24"/>
          <w:szCs w:val="24"/>
        </w:rPr>
        <w:t>tion. However, in the male population, there is stagnation in cases reported</w:t>
      </w:r>
      <w:r>
        <w:rPr>
          <w:rFonts w:ascii="Times New Roman" w:eastAsia="Times New Roman" w:hAnsi="Times New Roman" w:cs="Times New Roman"/>
          <w:sz w:val="24"/>
          <w:szCs w:val="24"/>
          <w:vertAlign w:val="superscript"/>
        </w:rPr>
        <w:footnoteReference w:id="5"/>
      </w:r>
      <w:r>
        <w:rPr>
          <w:rFonts w:ascii="Times New Roman" w:hAnsi="Times New Roman"/>
          <w:sz w:val="24"/>
          <w:szCs w:val="24"/>
        </w:rPr>
        <w:t>. Concrete evidence provided, suggests that the female population are more vulnerable and thus at a higher risk to sexual harassment due to the predo</w:t>
      </w:r>
      <w:r>
        <w:rPr>
          <w:rFonts w:ascii="Times New Roman" w:hAnsi="Times New Roman"/>
          <w:sz w:val="24"/>
          <w:szCs w:val="24"/>
        </w:rPr>
        <w:t>minance in certain occupations. These occupations are cons</w:t>
      </w:r>
      <w:r>
        <w:rPr>
          <w:rFonts w:ascii="Times New Roman" w:hAnsi="Times New Roman"/>
          <w:sz w:val="24"/>
          <w:szCs w:val="24"/>
        </w:rPr>
        <w:t>i</w:t>
      </w:r>
      <w:r>
        <w:rPr>
          <w:rFonts w:ascii="Times New Roman" w:hAnsi="Times New Roman"/>
          <w:sz w:val="24"/>
          <w:szCs w:val="24"/>
        </w:rPr>
        <w:t>dered to be male-oriented, for example, construction working. This has shown some of the wo</w:t>
      </w:r>
      <w:r>
        <w:rPr>
          <w:rFonts w:ascii="Times New Roman" w:hAnsi="Times New Roman"/>
          <w:sz w:val="24"/>
          <w:szCs w:val="24"/>
        </w:rPr>
        <w:t>m</w:t>
      </w:r>
      <w:r>
        <w:rPr>
          <w:rFonts w:ascii="Times New Roman" w:hAnsi="Times New Roman"/>
          <w:sz w:val="24"/>
          <w:szCs w:val="24"/>
        </w:rPr>
        <w:t>en sexually harassed with their counterparts getting support rather than the indignation that result in d</w:t>
      </w:r>
      <w:r>
        <w:rPr>
          <w:rFonts w:ascii="Times New Roman" w:hAnsi="Times New Roman"/>
          <w:sz w:val="24"/>
          <w:szCs w:val="24"/>
        </w:rPr>
        <w:t>istress. Looking through the main points in this reading, the vulnerabilities of women and exposure to the environmental factors facilitate their getting harassed, thus leading to discrimin</w:t>
      </w:r>
      <w:r>
        <w:rPr>
          <w:rFonts w:ascii="Times New Roman" w:hAnsi="Times New Roman"/>
          <w:sz w:val="24"/>
          <w:szCs w:val="24"/>
        </w:rPr>
        <w:t>a</w:t>
      </w:r>
      <w:r>
        <w:rPr>
          <w:rFonts w:ascii="Times New Roman" w:hAnsi="Times New Roman"/>
          <w:sz w:val="24"/>
          <w:szCs w:val="24"/>
        </w:rPr>
        <w:t>tion since evidence suggests that the male counterparts do not rec</w:t>
      </w:r>
      <w:r>
        <w:rPr>
          <w:rFonts w:ascii="Times New Roman" w:hAnsi="Times New Roman"/>
          <w:sz w:val="24"/>
          <w:szCs w:val="24"/>
        </w:rPr>
        <w:t xml:space="preserve">eive the same treatment and are </w:t>
      </w:r>
      <w:r>
        <w:rPr>
          <w:rFonts w:ascii="Times New Roman" w:hAnsi="Times New Roman"/>
          <w:sz w:val="24"/>
          <w:szCs w:val="24"/>
        </w:rPr>
        <w:lastRenderedPageBreak/>
        <w:t>supported in doing their work. Legal, judicial and socio-psychological definition based on the environmental exposure, dictate that unwanted attention makes a hostile environment that is not easy to stomach and often creates</w:t>
      </w:r>
      <w:r>
        <w:rPr>
          <w:rFonts w:ascii="Times New Roman" w:hAnsi="Times New Roman"/>
          <w:sz w:val="24"/>
          <w:szCs w:val="24"/>
        </w:rPr>
        <w:t xml:space="preserve"> an unproductive operation which, in the end, proves to be counterproductive. Many of these women have been shown to tolerate the small non-physical sexual harassment which has resulted in stress on their bodies like headaches and nausea</w:t>
      </w:r>
      <w:r>
        <w:rPr>
          <w:rFonts w:ascii="Times New Roman" w:eastAsia="Times New Roman" w:hAnsi="Times New Roman" w:cs="Times New Roman"/>
          <w:sz w:val="24"/>
          <w:szCs w:val="24"/>
          <w:vertAlign w:val="superscript"/>
        </w:rPr>
        <w:footnoteReference w:id="6"/>
      </w:r>
      <w:r>
        <w:rPr>
          <w:rFonts w:ascii="Times New Roman" w:hAnsi="Times New Roman"/>
          <w:sz w:val="24"/>
          <w:szCs w:val="24"/>
        </w:rPr>
        <w:t>. The problem in i</w:t>
      </w:r>
      <w:r>
        <w:rPr>
          <w:rFonts w:ascii="Times New Roman" w:hAnsi="Times New Roman"/>
          <w:sz w:val="24"/>
          <w:szCs w:val="24"/>
        </w:rPr>
        <w:t>tself has enabled the advocacy and development of the reduction of seriousness, r</w:t>
      </w:r>
      <w:r>
        <w:rPr>
          <w:rFonts w:ascii="Times New Roman" w:hAnsi="Times New Roman"/>
          <w:sz w:val="24"/>
          <w:szCs w:val="24"/>
        </w:rPr>
        <w:t>a</w:t>
      </w:r>
      <w:r>
        <w:rPr>
          <w:rFonts w:ascii="Times New Roman" w:hAnsi="Times New Roman"/>
          <w:sz w:val="24"/>
          <w:szCs w:val="24"/>
        </w:rPr>
        <w:t xml:space="preserve">ther than a </w:t>
      </w:r>
      <w:r>
        <w:rPr>
          <w:rFonts w:ascii="Times New Roman" w:hAnsi="Times New Roman"/>
          <w:sz w:val="24"/>
          <w:szCs w:val="24"/>
          <w:lang w:val="it-IT"/>
        </w:rPr>
        <w:t xml:space="preserve">cure </w:t>
      </w:r>
      <w:r>
        <w:rPr>
          <w:rFonts w:ascii="Times New Roman" w:hAnsi="Times New Roman"/>
          <w:sz w:val="24"/>
          <w:szCs w:val="24"/>
        </w:rPr>
        <w:t>, resulting in insight into the roles played by various parties in helping with the problem through the understanding of the phenomena and the analysis of da</w:t>
      </w:r>
      <w:r>
        <w:rPr>
          <w:rFonts w:ascii="Times New Roman" w:hAnsi="Times New Roman"/>
          <w:sz w:val="24"/>
          <w:szCs w:val="24"/>
        </w:rPr>
        <w:t>ta for complaints raised.</w:t>
      </w:r>
    </w:p>
    <w:p w:rsidR="00852334" w:rsidRDefault="00C254D8">
      <w:pPr>
        <w:pStyle w:val="BodyA"/>
        <w:spacing w:after="0" w:line="480" w:lineRule="auto"/>
        <w:ind w:firstLine="810"/>
        <w:rPr>
          <w:rFonts w:ascii="Times New Roman" w:eastAsia="Times New Roman" w:hAnsi="Times New Roman" w:cs="Times New Roman"/>
          <w:sz w:val="24"/>
          <w:szCs w:val="24"/>
        </w:rPr>
      </w:pPr>
      <w:r>
        <w:rPr>
          <w:rFonts w:ascii="Times New Roman" w:hAnsi="Times New Roman"/>
          <w:sz w:val="24"/>
          <w:szCs w:val="24"/>
        </w:rPr>
        <w:t>Over the years, the increase in education has encouraged more and more women to work in what was termed as the more male-oriented field. This has created an opportunity for growth and more support in terms of equity and has allowe</w:t>
      </w:r>
      <w:r>
        <w:rPr>
          <w:rFonts w:ascii="Times New Roman" w:hAnsi="Times New Roman"/>
          <w:sz w:val="24"/>
          <w:szCs w:val="24"/>
        </w:rPr>
        <w:t>d for women to hold key positions of leade</w:t>
      </w:r>
      <w:r>
        <w:rPr>
          <w:rFonts w:ascii="Times New Roman" w:hAnsi="Times New Roman"/>
          <w:sz w:val="24"/>
          <w:szCs w:val="24"/>
        </w:rPr>
        <w:t>r</w:t>
      </w:r>
      <w:r>
        <w:rPr>
          <w:rFonts w:ascii="Times New Roman" w:hAnsi="Times New Roman"/>
          <w:sz w:val="24"/>
          <w:szCs w:val="24"/>
        </w:rPr>
        <w:t>ship and stability in the workplace. While this is seen as positive development, it has become one of the factors that drive them to be sexually harassed</w:t>
      </w:r>
      <w:r>
        <w:rPr>
          <w:rFonts w:ascii="Times New Roman" w:eastAsia="Times New Roman" w:hAnsi="Times New Roman" w:cs="Times New Roman"/>
          <w:sz w:val="24"/>
          <w:szCs w:val="24"/>
          <w:vertAlign w:val="superscript"/>
        </w:rPr>
        <w:footnoteReference w:id="7"/>
      </w:r>
      <w:r>
        <w:rPr>
          <w:rFonts w:ascii="Times New Roman" w:hAnsi="Times New Roman"/>
          <w:sz w:val="24"/>
          <w:szCs w:val="24"/>
        </w:rPr>
        <w:t>. The power that they get in holding a hig</w:t>
      </w:r>
      <w:r>
        <w:rPr>
          <w:rFonts w:ascii="Times New Roman" w:hAnsi="Times New Roman"/>
          <w:sz w:val="24"/>
          <w:szCs w:val="24"/>
        </w:rPr>
        <w:t>h</w:t>
      </w:r>
      <w:r>
        <w:rPr>
          <w:rFonts w:ascii="Times New Roman" w:hAnsi="Times New Roman"/>
          <w:sz w:val="24"/>
          <w:szCs w:val="24"/>
        </w:rPr>
        <w:t>er position at w</w:t>
      </w:r>
      <w:r>
        <w:rPr>
          <w:rFonts w:ascii="Times New Roman" w:hAnsi="Times New Roman"/>
          <w:sz w:val="24"/>
          <w:szCs w:val="24"/>
        </w:rPr>
        <w:t xml:space="preserve">ork paradoxically is the underlying root of their problem. The higher position threatens the males who then feel the need to </w:t>
      </w:r>
      <w:r>
        <w:rPr>
          <w:rFonts w:ascii="Times New Roman" w:hAnsi="Times New Roman"/>
          <w:sz w:val="24"/>
          <w:szCs w:val="24"/>
        </w:rPr>
        <w:t>‘</w:t>
      </w:r>
      <w:r>
        <w:rPr>
          <w:rFonts w:ascii="Times New Roman" w:hAnsi="Times New Roman"/>
          <w:sz w:val="24"/>
          <w:szCs w:val="24"/>
        </w:rPr>
        <w:t>equalize</w:t>
      </w:r>
      <w:r>
        <w:rPr>
          <w:rFonts w:ascii="Times New Roman" w:hAnsi="Times New Roman"/>
          <w:sz w:val="24"/>
          <w:szCs w:val="24"/>
        </w:rPr>
        <w:t xml:space="preserve">’ </w:t>
      </w:r>
      <w:r>
        <w:rPr>
          <w:rFonts w:ascii="Times New Roman" w:hAnsi="Times New Roman"/>
          <w:sz w:val="24"/>
          <w:szCs w:val="24"/>
        </w:rPr>
        <w:t>and therefore retaliate by either physica</w:t>
      </w:r>
      <w:r>
        <w:rPr>
          <w:rFonts w:ascii="Times New Roman" w:hAnsi="Times New Roman"/>
          <w:sz w:val="24"/>
          <w:szCs w:val="24"/>
        </w:rPr>
        <w:t>l</w:t>
      </w:r>
      <w:r>
        <w:rPr>
          <w:rFonts w:ascii="Times New Roman" w:hAnsi="Times New Roman"/>
          <w:sz w:val="24"/>
          <w:szCs w:val="24"/>
        </w:rPr>
        <w:t>ly or verbally harassing the women as a means to even the odds in their favor.</w:t>
      </w:r>
      <w:r>
        <w:rPr>
          <w:rFonts w:ascii="Times New Roman" w:hAnsi="Times New Roman"/>
          <w:sz w:val="24"/>
          <w:szCs w:val="24"/>
        </w:rPr>
        <w:t xml:space="preserve"> These dynamics pose a threat and thus environmental unfriendliness at the workplace. The vulnerability created by this opportunity creates an avenue for which women are forced to seem emotionally detached from their peers and to appear tougher and thus un</w:t>
      </w:r>
      <w:r>
        <w:rPr>
          <w:rFonts w:ascii="Times New Roman" w:hAnsi="Times New Roman"/>
          <w:sz w:val="24"/>
          <w:szCs w:val="24"/>
        </w:rPr>
        <w:t xml:space="preserve">approachable. This perception makes them create a security wall that is often mistaken for being cold and unfeeling; a term often referred to </w:t>
      </w:r>
      <w:r>
        <w:rPr>
          <w:rFonts w:ascii="Times New Roman" w:hAnsi="Times New Roman"/>
          <w:sz w:val="24"/>
          <w:szCs w:val="24"/>
        </w:rPr>
        <w:lastRenderedPageBreak/>
        <w:t xml:space="preserve">as </w:t>
      </w:r>
      <w:r>
        <w:rPr>
          <w:rFonts w:ascii="Times New Roman" w:hAnsi="Times New Roman"/>
          <w:sz w:val="24"/>
          <w:szCs w:val="24"/>
        </w:rPr>
        <w:t>‘</w:t>
      </w:r>
      <w:r>
        <w:rPr>
          <w:rFonts w:ascii="Times New Roman" w:hAnsi="Times New Roman"/>
          <w:sz w:val="24"/>
          <w:szCs w:val="24"/>
        </w:rPr>
        <w:t>bitchiness</w:t>
      </w:r>
      <w:r>
        <w:rPr>
          <w:rFonts w:ascii="Times New Roman" w:hAnsi="Times New Roman"/>
          <w:sz w:val="24"/>
          <w:szCs w:val="24"/>
        </w:rPr>
        <w:t xml:space="preserve">’ </w:t>
      </w:r>
      <w:r>
        <w:rPr>
          <w:rFonts w:ascii="Times New Roman" w:hAnsi="Times New Roman"/>
          <w:sz w:val="24"/>
          <w:szCs w:val="24"/>
        </w:rPr>
        <w:t xml:space="preserve">or </w:t>
      </w:r>
      <w:r>
        <w:rPr>
          <w:rFonts w:ascii="Times New Roman" w:hAnsi="Times New Roman"/>
          <w:sz w:val="24"/>
          <w:szCs w:val="24"/>
        </w:rPr>
        <w:t>‘</w:t>
      </w:r>
      <w:r>
        <w:rPr>
          <w:rFonts w:ascii="Times New Roman" w:hAnsi="Times New Roman"/>
          <w:sz w:val="24"/>
          <w:szCs w:val="24"/>
          <w:lang w:val="es-ES_tradnl"/>
        </w:rPr>
        <w:t>ice queen</w:t>
      </w:r>
      <w:r>
        <w:rPr>
          <w:rFonts w:ascii="Times New Roman" w:hAnsi="Times New Roman"/>
          <w:sz w:val="24"/>
          <w:szCs w:val="24"/>
        </w:rPr>
        <w:t>’</w:t>
      </w:r>
      <w:r>
        <w:rPr>
          <w:rFonts w:ascii="Times New Roman" w:hAnsi="Times New Roman"/>
          <w:sz w:val="24"/>
          <w:szCs w:val="24"/>
        </w:rPr>
        <w:t>. This in itself becomes another form of discrimination for the wo</w:t>
      </w:r>
      <w:r>
        <w:rPr>
          <w:rFonts w:ascii="Times New Roman" w:hAnsi="Times New Roman"/>
          <w:sz w:val="24"/>
          <w:szCs w:val="24"/>
        </w:rPr>
        <w:t>m</w:t>
      </w:r>
      <w:r>
        <w:rPr>
          <w:rFonts w:ascii="Times New Roman" w:hAnsi="Times New Roman"/>
          <w:sz w:val="24"/>
          <w:szCs w:val="24"/>
        </w:rPr>
        <w:t>en in this positi</w:t>
      </w:r>
      <w:r>
        <w:rPr>
          <w:rFonts w:ascii="Times New Roman" w:hAnsi="Times New Roman"/>
          <w:sz w:val="24"/>
          <w:szCs w:val="24"/>
        </w:rPr>
        <w:t xml:space="preserve">on, resulting in a categorization of a certain </w:t>
      </w:r>
      <w:r>
        <w:rPr>
          <w:rFonts w:ascii="Times New Roman" w:hAnsi="Times New Roman"/>
          <w:sz w:val="24"/>
          <w:szCs w:val="24"/>
        </w:rPr>
        <w:t>“</w:t>
      </w:r>
      <w:r>
        <w:rPr>
          <w:rFonts w:ascii="Times New Roman" w:hAnsi="Times New Roman"/>
          <w:sz w:val="24"/>
          <w:szCs w:val="24"/>
        </w:rPr>
        <w:t>type</w:t>
      </w:r>
      <w:r>
        <w:rPr>
          <w:rFonts w:ascii="Times New Roman" w:hAnsi="Times New Roman"/>
          <w:sz w:val="24"/>
          <w:szCs w:val="24"/>
        </w:rPr>
        <w:t xml:space="preserve">” </w:t>
      </w:r>
      <w:r>
        <w:rPr>
          <w:rFonts w:ascii="Times New Roman" w:hAnsi="Times New Roman"/>
          <w:sz w:val="24"/>
          <w:szCs w:val="24"/>
        </w:rPr>
        <w:t>of woman that is sexually h</w:t>
      </w:r>
      <w:r>
        <w:rPr>
          <w:rFonts w:ascii="Times New Roman" w:hAnsi="Times New Roman"/>
          <w:sz w:val="24"/>
          <w:szCs w:val="24"/>
        </w:rPr>
        <w:t>a</w:t>
      </w:r>
      <w:r>
        <w:rPr>
          <w:rFonts w:ascii="Times New Roman" w:hAnsi="Times New Roman"/>
          <w:sz w:val="24"/>
          <w:szCs w:val="24"/>
        </w:rPr>
        <w:t>rassed. The case is not reflected on the men since if they appear cold, they are often regarded as being serious and business minded. The fact that more supervisory women hav</w:t>
      </w:r>
      <w:r>
        <w:rPr>
          <w:rFonts w:ascii="Times New Roman" w:hAnsi="Times New Roman"/>
          <w:sz w:val="24"/>
          <w:szCs w:val="24"/>
        </w:rPr>
        <w:t xml:space="preserve">e reported this issue shows the frequency of their being sexually harassed and an isolation that is uncomfortable.  This might be one of the reasons why women choose to not report sexual harassment issues while still in their higher </w:t>
      </w:r>
      <w:r>
        <w:rPr>
          <w:rFonts w:ascii="Times New Roman" w:hAnsi="Times New Roman"/>
          <w:sz w:val="24"/>
          <w:szCs w:val="24"/>
          <w:lang w:val="fr-FR"/>
        </w:rPr>
        <w:t>position</w:t>
      </w:r>
      <w:r>
        <w:rPr>
          <w:rFonts w:ascii="Times New Roman" w:hAnsi="Times New Roman"/>
          <w:sz w:val="24"/>
          <w:szCs w:val="24"/>
        </w:rPr>
        <w:t>s and only do s</w:t>
      </w:r>
      <w:r>
        <w:rPr>
          <w:rFonts w:ascii="Times New Roman" w:hAnsi="Times New Roman"/>
          <w:sz w:val="24"/>
          <w:szCs w:val="24"/>
        </w:rPr>
        <w:t>o after they have left that company.</w:t>
      </w:r>
    </w:p>
    <w:p w:rsidR="00852334" w:rsidRDefault="00C254D8">
      <w:pPr>
        <w:pStyle w:val="BodyA"/>
        <w:spacing w:after="0" w:line="480" w:lineRule="auto"/>
        <w:ind w:firstLine="420"/>
        <w:rPr>
          <w:rFonts w:ascii="Times New Roman" w:eastAsia="Times New Roman" w:hAnsi="Times New Roman" w:cs="Times New Roman"/>
          <w:sz w:val="24"/>
          <w:szCs w:val="24"/>
        </w:rPr>
      </w:pPr>
      <w:r>
        <w:rPr>
          <w:rFonts w:ascii="Times New Roman" w:hAnsi="Times New Roman"/>
          <w:sz w:val="24"/>
          <w:szCs w:val="24"/>
        </w:rPr>
        <w:t>In order to grasp the dynamics of the situation from the perspective of gender, the quantit</w:t>
      </w:r>
      <w:r>
        <w:rPr>
          <w:rFonts w:ascii="Times New Roman" w:hAnsi="Times New Roman"/>
          <w:sz w:val="24"/>
          <w:szCs w:val="24"/>
        </w:rPr>
        <w:t>a</w:t>
      </w:r>
      <w:r>
        <w:rPr>
          <w:rFonts w:ascii="Times New Roman" w:hAnsi="Times New Roman"/>
          <w:sz w:val="24"/>
          <w:szCs w:val="24"/>
        </w:rPr>
        <w:t>tive measures of a workplace, sex, and gender lead to the development of an analytical model that provides linkage to all the f</w:t>
      </w:r>
      <w:r>
        <w:rPr>
          <w:rFonts w:ascii="Times New Roman" w:hAnsi="Times New Roman"/>
          <w:sz w:val="24"/>
          <w:szCs w:val="24"/>
        </w:rPr>
        <w:t>actors described</w:t>
      </w:r>
      <w:r>
        <w:rPr>
          <w:rFonts w:ascii="Times New Roman" w:eastAsia="Times New Roman" w:hAnsi="Times New Roman" w:cs="Times New Roman"/>
          <w:sz w:val="24"/>
          <w:szCs w:val="24"/>
          <w:vertAlign w:val="superscript"/>
        </w:rPr>
        <w:footnoteReference w:id="8"/>
      </w:r>
      <w:r>
        <w:rPr>
          <w:rFonts w:ascii="Times New Roman" w:hAnsi="Times New Roman"/>
          <w:sz w:val="24"/>
          <w:szCs w:val="24"/>
        </w:rPr>
        <w:t xml:space="preserve">. An in-depth description of the behaviors of the </w:t>
      </w:r>
      <w:r>
        <w:rPr>
          <w:rFonts w:ascii="Times New Roman" w:hAnsi="Times New Roman"/>
          <w:sz w:val="24"/>
          <w:szCs w:val="24"/>
        </w:rPr>
        <w:t>‘</w:t>
      </w:r>
      <w:r>
        <w:rPr>
          <w:rFonts w:ascii="Times New Roman" w:hAnsi="Times New Roman"/>
          <w:sz w:val="24"/>
          <w:szCs w:val="24"/>
        </w:rPr>
        <w:t>predator</w:t>
      </w:r>
      <w:r>
        <w:rPr>
          <w:rFonts w:ascii="Times New Roman" w:hAnsi="Times New Roman"/>
          <w:sz w:val="24"/>
          <w:szCs w:val="24"/>
        </w:rPr>
        <w:t xml:space="preserve">’ </w:t>
      </w:r>
      <w:r>
        <w:rPr>
          <w:rFonts w:ascii="Times New Roman" w:hAnsi="Times New Roman"/>
          <w:sz w:val="24"/>
          <w:szCs w:val="24"/>
        </w:rPr>
        <w:t xml:space="preserve">and the </w:t>
      </w:r>
      <w:r>
        <w:rPr>
          <w:rFonts w:ascii="Times New Roman" w:hAnsi="Times New Roman"/>
          <w:sz w:val="24"/>
          <w:szCs w:val="24"/>
        </w:rPr>
        <w:t>‘</w:t>
      </w:r>
      <w:r>
        <w:rPr>
          <w:rFonts w:ascii="Times New Roman" w:hAnsi="Times New Roman"/>
          <w:sz w:val="24"/>
          <w:szCs w:val="24"/>
        </w:rPr>
        <w:t>prey</w:t>
      </w:r>
      <w:r>
        <w:rPr>
          <w:rFonts w:ascii="Times New Roman" w:hAnsi="Times New Roman"/>
          <w:sz w:val="24"/>
          <w:szCs w:val="24"/>
        </w:rPr>
        <w:t xml:space="preserve">’ </w:t>
      </w:r>
      <w:r>
        <w:rPr>
          <w:rFonts w:ascii="Times New Roman" w:hAnsi="Times New Roman"/>
          <w:sz w:val="24"/>
          <w:szCs w:val="24"/>
        </w:rPr>
        <w:t>gives an explanation of the types of exhibited sexual harassment by the perpetrator and the reaction that is often seen in the victims. Through a research point of view, explanation of the approaches that many organizations and companies take in order to c</w:t>
      </w:r>
      <w:r>
        <w:rPr>
          <w:rFonts w:ascii="Times New Roman" w:hAnsi="Times New Roman"/>
          <w:sz w:val="24"/>
          <w:szCs w:val="24"/>
        </w:rPr>
        <w:t>arefully identify the predatory behavior, as well as that of the victims, can lead to avoidance of this issue. Analysis of this aspect will help in understanding the basic concept behind the policy that may influence change in an organization to prevent ca</w:t>
      </w:r>
      <w:r>
        <w:rPr>
          <w:rFonts w:ascii="Times New Roman" w:hAnsi="Times New Roman"/>
          <w:sz w:val="24"/>
          <w:szCs w:val="24"/>
        </w:rPr>
        <w:t>ses similar to other sexual harassment cases. This may help in the development of policies that may lead to actual change in the protection of the working environments and increase the efficiency of advocacy on this issue. This can be done through many for</w:t>
      </w:r>
      <w:r>
        <w:rPr>
          <w:rFonts w:ascii="Times New Roman" w:hAnsi="Times New Roman"/>
          <w:sz w:val="24"/>
          <w:szCs w:val="24"/>
        </w:rPr>
        <w:t>ms, one must first take the initiative of identifying, protecting and reco</w:t>
      </w:r>
      <w:r>
        <w:rPr>
          <w:rFonts w:ascii="Times New Roman" w:hAnsi="Times New Roman"/>
          <w:sz w:val="24"/>
          <w:szCs w:val="24"/>
        </w:rPr>
        <w:t>g</w:t>
      </w:r>
      <w:r>
        <w:rPr>
          <w:rFonts w:ascii="Times New Roman" w:hAnsi="Times New Roman"/>
          <w:sz w:val="24"/>
          <w:szCs w:val="24"/>
        </w:rPr>
        <w:t>nizing the problem before an individual is put within the working environment through a histor</w:t>
      </w:r>
      <w:r>
        <w:rPr>
          <w:rFonts w:ascii="Times New Roman" w:hAnsi="Times New Roman"/>
          <w:sz w:val="24"/>
          <w:szCs w:val="24"/>
        </w:rPr>
        <w:t>i</w:t>
      </w:r>
      <w:r>
        <w:rPr>
          <w:rFonts w:ascii="Times New Roman" w:hAnsi="Times New Roman"/>
          <w:sz w:val="24"/>
          <w:szCs w:val="24"/>
        </w:rPr>
        <w:t xml:space="preserve">cal analysis of their social behavior, mindset and ability to integrate. </w:t>
      </w:r>
    </w:p>
    <w:p w:rsidR="00852334" w:rsidRDefault="00C254D8">
      <w:pPr>
        <w:pStyle w:val="BodyA"/>
        <w:spacing w:after="0" w:line="480" w:lineRule="auto"/>
        <w:ind w:firstLine="420"/>
        <w:rPr>
          <w:rFonts w:ascii="Times New Roman" w:eastAsia="Times New Roman" w:hAnsi="Times New Roman" w:cs="Times New Roman"/>
          <w:sz w:val="24"/>
          <w:szCs w:val="24"/>
        </w:rPr>
      </w:pPr>
      <w:r>
        <w:rPr>
          <w:rFonts w:ascii="Times New Roman" w:hAnsi="Times New Roman"/>
          <w:sz w:val="24"/>
          <w:szCs w:val="24"/>
        </w:rPr>
        <w:lastRenderedPageBreak/>
        <w:t>Historically</w:t>
      </w:r>
      <w:r>
        <w:rPr>
          <w:rFonts w:ascii="Times New Roman" w:hAnsi="Times New Roman"/>
          <w:sz w:val="24"/>
          <w:szCs w:val="24"/>
        </w:rPr>
        <w:t>, sexual harassment advocacy has been researched for over 30 years and contr</w:t>
      </w:r>
      <w:r>
        <w:rPr>
          <w:rFonts w:ascii="Times New Roman" w:hAnsi="Times New Roman"/>
          <w:sz w:val="24"/>
          <w:szCs w:val="24"/>
        </w:rPr>
        <w:t>i</w:t>
      </w:r>
      <w:r>
        <w:rPr>
          <w:rFonts w:ascii="Times New Roman" w:hAnsi="Times New Roman"/>
          <w:sz w:val="24"/>
          <w:szCs w:val="24"/>
        </w:rPr>
        <w:t xml:space="preserve">buted evidence of the behavioral patterns to be aware of. </w:t>
      </w:r>
      <w:r>
        <w:rPr>
          <w:rFonts w:ascii="Times New Roman" w:hAnsi="Times New Roman"/>
          <w:sz w:val="24"/>
          <w:szCs w:val="24"/>
          <w:lang w:val="it-IT"/>
        </w:rPr>
        <w:t>In case</w:t>
      </w:r>
      <w:r>
        <w:rPr>
          <w:rFonts w:ascii="Times New Roman" w:hAnsi="Times New Roman"/>
          <w:sz w:val="24"/>
          <w:szCs w:val="24"/>
        </w:rPr>
        <w:t>s of sexual harassment from the past, the availability of research in behavioral patterns tend to follow a trend f</w:t>
      </w:r>
      <w:r>
        <w:rPr>
          <w:rFonts w:ascii="Times New Roman" w:hAnsi="Times New Roman"/>
          <w:sz w:val="24"/>
          <w:szCs w:val="24"/>
        </w:rPr>
        <w:t>or which the ev</w:t>
      </w:r>
      <w:r>
        <w:rPr>
          <w:rFonts w:ascii="Times New Roman" w:hAnsi="Times New Roman"/>
          <w:sz w:val="24"/>
          <w:szCs w:val="24"/>
        </w:rPr>
        <w:t>i</w:t>
      </w:r>
      <w:r>
        <w:rPr>
          <w:rFonts w:ascii="Times New Roman" w:hAnsi="Times New Roman"/>
          <w:sz w:val="24"/>
          <w:szCs w:val="24"/>
        </w:rPr>
        <w:t>dence can create a profile for the harasser and motive for his having done what he did. It is ther</w:t>
      </w:r>
      <w:r>
        <w:rPr>
          <w:rFonts w:ascii="Times New Roman" w:hAnsi="Times New Roman"/>
          <w:sz w:val="24"/>
          <w:szCs w:val="24"/>
        </w:rPr>
        <w:t>e</w:t>
      </w:r>
      <w:r>
        <w:rPr>
          <w:rFonts w:ascii="Times New Roman" w:hAnsi="Times New Roman"/>
          <w:sz w:val="24"/>
          <w:szCs w:val="24"/>
        </w:rPr>
        <w:t>fore useful in the research in noting the psycho-environment factors that may be useful in ident</w:t>
      </w:r>
      <w:r>
        <w:rPr>
          <w:rFonts w:ascii="Times New Roman" w:hAnsi="Times New Roman"/>
          <w:sz w:val="24"/>
          <w:szCs w:val="24"/>
        </w:rPr>
        <w:t>i</w:t>
      </w:r>
      <w:r>
        <w:rPr>
          <w:rFonts w:ascii="Times New Roman" w:hAnsi="Times New Roman"/>
          <w:sz w:val="24"/>
          <w:szCs w:val="24"/>
        </w:rPr>
        <w:t>fication of victims and perpetrators, a rela</w:t>
      </w:r>
      <w:r>
        <w:rPr>
          <w:rFonts w:ascii="Times New Roman" w:hAnsi="Times New Roman"/>
          <w:sz w:val="24"/>
          <w:szCs w:val="24"/>
        </w:rPr>
        <w:t>table argument that can be directly applicable in the Donald Trump case.</w:t>
      </w:r>
    </w:p>
    <w:p w:rsidR="00852334" w:rsidRDefault="00C254D8">
      <w:pPr>
        <w:pStyle w:val="BodyA"/>
        <w:spacing w:after="0" w:line="480" w:lineRule="auto"/>
        <w:ind w:firstLine="420"/>
        <w:rPr>
          <w:rFonts w:ascii="Times New Roman" w:eastAsia="Times New Roman" w:hAnsi="Times New Roman" w:cs="Times New Roman"/>
          <w:sz w:val="24"/>
          <w:szCs w:val="24"/>
        </w:rPr>
      </w:pPr>
      <w:r>
        <w:rPr>
          <w:rFonts w:ascii="Times New Roman" w:hAnsi="Times New Roman"/>
          <w:sz w:val="24"/>
          <w:szCs w:val="24"/>
        </w:rPr>
        <w:t xml:space="preserve">In other instances, the vulnerability of women to sexual harassment is stemmed from an economic factor. In this aspect, income comes into play. Mature women are considered to be most </w:t>
      </w:r>
      <w:r>
        <w:rPr>
          <w:rFonts w:ascii="Times New Roman" w:hAnsi="Times New Roman"/>
          <w:sz w:val="24"/>
          <w:szCs w:val="24"/>
        </w:rPr>
        <w:t>of the victims in this category</w:t>
      </w:r>
      <w:r>
        <w:rPr>
          <w:rFonts w:ascii="Times New Roman" w:eastAsia="Times New Roman" w:hAnsi="Times New Roman" w:cs="Times New Roman"/>
          <w:sz w:val="24"/>
          <w:szCs w:val="24"/>
          <w:vertAlign w:val="superscript"/>
        </w:rPr>
        <w:footnoteReference w:id="9"/>
      </w:r>
      <w:r>
        <w:rPr>
          <w:rFonts w:ascii="Times New Roman" w:hAnsi="Times New Roman"/>
          <w:sz w:val="24"/>
          <w:szCs w:val="24"/>
        </w:rPr>
        <w:t>. The position these women find themselves are one in which management has more power than them. More often than not, these women feel the need to let it happen to them in order to not jeopardize their income. In this aspect</w:t>
      </w:r>
      <w:r>
        <w:rPr>
          <w:rFonts w:ascii="Times New Roman" w:hAnsi="Times New Roman"/>
          <w:sz w:val="24"/>
          <w:szCs w:val="24"/>
        </w:rPr>
        <w:t>, the male in power</w:t>
      </w:r>
      <w:r>
        <w:rPr>
          <w:rFonts w:ascii="Times New Roman" w:hAnsi="Times New Roman"/>
          <w:sz w:val="24"/>
          <w:szCs w:val="24"/>
        </w:rPr>
        <w:t>’</w:t>
      </w:r>
      <w:r>
        <w:rPr>
          <w:rFonts w:ascii="Times New Roman" w:hAnsi="Times New Roman"/>
          <w:sz w:val="24"/>
          <w:szCs w:val="24"/>
        </w:rPr>
        <w:t>s beh</w:t>
      </w:r>
      <w:r>
        <w:rPr>
          <w:rFonts w:ascii="Times New Roman" w:hAnsi="Times New Roman"/>
          <w:sz w:val="24"/>
          <w:szCs w:val="24"/>
        </w:rPr>
        <w:t>a</w:t>
      </w:r>
      <w:r>
        <w:rPr>
          <w:rFonts w:ascii="Times New Roman" w:hAnsi="Times New Roman"/>
          <w:sz w:val="24"/>
          <w:szCs w:val="24"/>
        </w:rPr>
        <w:t>vior pattern demonstrates a growth in egoism until they no longer recognize what others feel. In this way, men holding the power believe that they are more in control of their surroundings and therefore mistakenly assume that wome</w:t>
      </w:r>
      <w:r>
        <w:rPr>
          <w:rFonts w:ascii="Times New Roman" w:hAnsi="Times New Roman"/>
          <w:sz w:val="24"/>
          <w:szCs w:val="24"/>
        </w:rPr>
        <w:t>n are more attracted to them. In making these assum</w:t>
      </w:r>
      <w:r>
        <w:rPr>
          <w:rFonts w:ascii="Times New Roman" w:hAnsi="Times New Roman"/>
          <w:sz w:val="24"/>
          <w:szCs w:val="24"/>
        </w:rPr>
        <w:t>p</w:t>
      </w:r>
      <w:r>
        <w:rPr>
          <w:rFonts w:ascii="Times New Roman" w:hAnsi="Times New Roman"/>
          <w:sz w:val="24"/>
          <w:szCs w:val="24"/>
        </w:rPr>
        <w:t>tions, the men in power often end up sexually harassing women and regrettably pass it off as normal social behaviors.</w:t>
      </w:r>
    </w:p>
    <w:p w:rsidR="00852334" w:rsidRDefault="00C254D8">
      <w:pPr>
        <w:pStyle w:val="BodyA"/>
        <w:spacing w:after="0" w:line="480" w:lineRule="auto"/>
        <w:ind w:firstLine="420"/>
        <w:rPr>
          <w:rFonts w:ascii="Times New Roman" w:eastAsia="Times New Roman" w:hAnsi="Times New Roman" w:cs="Times New Roman"/>
          <w:sz w:val="24"/>
          <w:szCs w:val="24"/>
        </w:rPr>
      </w:pPr>
      <w:r>
        <w:rPr>
          <w:rFonts w:ascii="Times New Roman" w:hAnsi="Times New Roman"/>
          <w:sz w:val="24"/>
          <w:szCs w:val="24"/>
        </w:rPr>
        <w:t>Sexual harassment is seen in all genders and age groups. Men have also been sexually h</w:t>
      </w:r>
      <w:r>
        <w:rPr>
          <w:rFonts w:ascii="Times New Roman" w:hAnsi="Times New Roman"/>
          <w:sz w:val="24"/>
          <w:szCs w:val="24"/>
        </w:rPr>
        <w:t>a</w:t>
      </w:r>
      <w:r>
        <w:rPr>
          <w:rFonts w:ascii="Times New Roman" w:hAnsi="Times New Roman"/>
          <w:sz w:val="24"/>
          <w:szCs w:val="24"/>
        </w:rPr>
        <w:t>rassed in the workplace, but the number of men reporting it could never compare to that of wo</w:t>
      </w:r>
      <w:r>
        <w:rPr>
          <w:rFonts w:ascii="Times New Roman" w:hAnsi="Times New Roman"/>
          <w:sz w:val="24"/>
          <w:szCs w:val="24"/>
        </w:rPr>
        <w:t>m</w:t>
      </w:r>
      <w:r>
        <w:rPr>
          <w:rFonts w:ascii="Times New Roman" w:hAnsi="Times New Roman"/>
          <w:sz w:val="24"/>
          <w:szCs w:val="24"/>
        </w:rPr>
        <w:t>en</w:t>
      </w:r>
      <w:r>
        <w:rPr>
          <w:rFonts w:ascii="Times New Roman" w:eastAsia="Times New Roman" w:hAnsi="Times New Roman" w:cs="Times New Roman"/>
          <w:sz w:val="24"/>
          <w:szCs w:val="24"/>
          <w:vertAlign w:val="superscript"/>
        </w:rPr>
        <w:footnoteReference w:id="10"/>
      </w:r>
      <w:r>
        <w:rPr>
          <w:rFonts w:ascii="Times New Roman" w:hAnsi="Times New Roman"/>
          <w:sz w:val="24"/>
          <w:szCs w:val="24"/>
        </w:rPr>
        <w:t>. The position of women in tolerating sexual harassment, in order to keep their job, provides an insight into the undertones that come with the misuse of powe</w:t>
      </w:r>
      <w:r>
        <w:rPr>
          <w:rFonts w:ascii="Times New Roman" w:hAnsi="Times New Roman"/>
          <w:sz w:val="24"/>
          <w:szCs w:val="24"/>
        </w:rPr>
        <w:t xml:space="preserve">r. Given the historical evidence </w:t>
      </w:r>
      <w:r>
        <w:rPr>
          <w:rFonts w:ascii="Times New Roman" w:hAnsi="Times New Roman"/>
          <w:sz w:val="24"/>
          <w:szCs w:val="24"/>
        </w:rPr>
        <w:lastRenderedPageBreak/>
        <w:t>of sex as a means to subdue the victim, it similarly applies that those in position of power feel the need to subdue and show their power to the victims. These people continue to rule by fear, which they misinterpret as the</w:t>
      </w:r>
      <w:r>
        <w:rPr>
          <w:rFonts w:ascii="Times New Roman" w:hAnsi="Times New Roman"/>
          <w:sz w:val="24"/>
          <w:szCs w:val="24"/>
        </w:rPr>
        <w:t>ir ability to be above everyone else. In instances such as this, the men are seen to either want to touch, talk negatively and in a way seem to be intent on degrading f</w:t>
      </w:r>
      <w:r>
        <w:rPr>
          <w:rFonts w:ascii="Times New Roman" w:hAnsi="Times New Roman"/>
          <w:sz w:val="24"/>
          <w:szCs w:val="24"/>
          <w:lang w:val="da-DK"/>
        </w:rPr>
        <w:t>emale</w:t>
      </w:r>
      <w:r>
        <w:rPr>
          <w:rFonts w:ascii="Times New Roman" w:hAnsi="Times New Roman"/>
          <w:sz w:val="24"/>
          <w:szCs w:val="24"/>
        </w:rPr>
        <w:t xml:space="preserve">s as a showcase of the power they hold. The places where people with the positions </w:t>
      </w:r>
      <w:r>
        <w:rPr>
          <w:rFonts w:ascii="Times New Roman" w:hAnsi="Times New Roman"/>
          <w:sz w:val="24"/>
          <w:szCs w:val="24"/>
        </w:rPr>
        <w:t>of power in their workplace in this controversial topic is usually defined by their economic capability, their rank, and their own character flaw which is directly linked to the social systems that have b</w:t>
      </w:r>
      <w:r>
        <w:rPr>
          <w:rFonts w:ascii="Times New Roman" w:hAnsi="Times New Roman"/>
          <w:sz w:val="24"/>
          <w:szCs w:val="24"/>
        </w:rPr>
        <w:t>e</w:t>
      </w:r>
      <w:r>
        <w:rPr>
          <w:rFonts w:ascii="Times New Roman" w:hAnsi="Times New Roman"/>
          <w:sz w:val="24"/>
          <w:szCs w:val="24"/>
        </w:rPr>
        <w:t xml:space="preserve">come enablers for them to attack. The degeneration </w:t>
      </w:r>
      <w:r>
        <w:rPr>
          <w:rFonts w:ascii="Times New Roman" w:hAnsi="Times New Roman"/>
          <w:sz w:val="24"/>
          <w:szCs w:val="24"/>
        </w:rPr>
        <w:t>of emotions that the harassers undergo as they gain power, points out their inability to understand that they too can be rejected. The env</w:t>
      </w:r>
      <w:r>
        <w:rPr>
          <w:rFonts w:ascii="Times New Roman" w:hAnsi="Times New Roman"/>
          <w:sz w:val="24"/>
          <w:szCs w:val="24"/>
        </w:rPr>
        <w:t>i</w:t>
      </w:r>
      <w:r>
        <w:rPr>
          <w:rFonts w:ascii="Times New Roman" w:hAnsi="Times New Roman"/>
          <w:sz w:val="24"/>
          <w:szCs w:val="24"/>
        </w:rPr>
        <w:t xml:space="preserve">ronmental exposure gives an additional context to the outlook of the character development of the harasser and their </w:t>
      </w:r>
      <w:r>
        <w:rPr>
          <w:rFonts w:ascii="Times New Roman" w:hAnsi="Times New Roman"/>
          <w:sz w:val="24"/>
          <w:szCs w:val="24"/>
        </w:rPr>
        <w:t xml:space="preserve">driving factors as well as mindset. It helps in the comparative analysis of the case in question to similar cases that have been seen within the last few years and thus the development of a profile of vulnerabilities.  Data displays </w:t>
      </w:r>
      <w:r>
        <w:rPr>
          <w:rFonts w:ascii="Times New Roman" w:hAnsi="Times New Roman"/>
          <w:sz w:val="24"/>
          <w:szCs w:val="24"/>
          <w:lang w:val="fr-FR"/>
        </w:rPr>
        <w:t>information</w:t>
      </w:r>
      <w:r>
        <w:rPr>
          <w:rFonts w:ascii="Times New Roman" w:hAnsi="Times New Roman"/>
          <w:sz w:val="24"/>
          <w:szCs w:val="24"/>
        </w:rPr>
        <w:t xml:space="preserve"> of psycholo</w:t>
      </w:r>
      <w:r>
        <w:rPr>
          <w:rFonts w:ascii="Times New Roman" w:hAnsi="Times New Roman"/>
          <w:sz w:val="24"/>
          <w:szCs w:val="24"/>
        </w:rPr>
        <w:t>gical patterns that explore the mitigation measures. These measures can apply by many companies during staf</w:t>
      </w:r>
      <w:r>
        <w:rPr>
          <w:rFonts w:ascii="Times New Roman" w:hAnsi="Times New Roman"/>
          <w:sz w:val="24"/>
          <w:szCs w:val="24"/>
        </w:rPr>
        <w:t>f</w:t>
      </w:r>
      <w:r>
        <w:rPr>
          <w:rFonts w:ascii="Times New Roman" w:hAnsi="Times New Roman"/>
          <w:sz w:val="24"/>
          <w:szCs w:val="24"/>
        </w:rPr>
        <w:t xml:space="preserve">ing and development of human resource policies and regulations at a given time. It provides the emphasis on the continuous review of these policies </w:t>
      </w:r>
      <w:r>
        <w:rPr>
          <w:rFonts w:ascii="Times New Roman" w:hAnsi="Times New Roman"/>
          <w:sz w:val="24"/>
          <w:szCs w:val="24"/>
        </w:rPr>
        <w:t>and an evolutionary aspect into protection against sexual harassment at the workplace. It also helps as a check for those in a position of power and limits their ability to misuse that power once given.</w:t>
      </w:r>
    </w:p>
    <w:p w:rsidR="00852334" w:rsidRDefault="00C254D8">
      <w:pPr>
        <w:pStyle w:val="BodyA"/>
        <w:spacing w:after="0" w:line="480" w:lineRule="auto"/>
        <w:ind w:firstLine="720"/>
        <w:rPr>
          <w:rFonts w:ascii="Times New Roman" w:eastAsia="Times New Roman" w:hAnsi="Times New Roman" w:cs="Times New Roman"/>
          <w:sz w:val="24"/>
          <w:szCs w:val="24"/>
        </w:rPr>
      </w:pPr>
      <w:r>
        <w:rPr>
          <w:rFonts w:ascii="Times New Roman" w:hAnsi="Times New Roman"/>
          <w:sz w:val="24"/>
          <w:szCs w:val="24"/>
        </w:rPr>
        <w:t>The consideration for these aspects, therefore, pinpo</w:t>
      </w:r>
      <w:r>
        <w:rPr>
          <w:rFonts w:ascii="Times New Roman" w:hAnsi="Times New Roman"/>
          <w:sz w:val="24"/>
          <w:szCs w:val="24"/>
        </w:rPr>
        <w:t>ints the gender seclusion in the h</w:t>
      </w:r>
      <w:r>
        <w:rPr>
          <w:rFonts w:ascii="Times New Roman" w:hAnsi="Times New Roman"/>
          <w:sz w:val="24"/>
          <w:szCs w:val="24"/>
        </w:rPr>
        <w:t>a</w:t>
      </w:r>
      <w:r>
        <w:rPr>
          <w:rFonts w:ascii="Times New Roman" w:hAnsi="Times New Roman"/>
          <w:sz w:val="24"/>
          <w:szCs w:val="24"/>
        </w:rPr>
        <w:t>rassment cases, work environment vulnerabilities, behavior analysis of characters holding the positions, and the dynamics of power as it plays in the definition of aspects of sexual harassment. Definitive motive action an</w:t>
      </w:r>
      <w:r>
        <w:rPr>
          <w:rFonts w:ascii="Times New Roman" w:hAnsi="Times New Roman"/>
          <w:sz w:val="24"/>
          <w:szCs w:val="24"/>
        </w:rPr>
        <w:t xml:space="preserve">d reaction are played within the factors that are considered in these </w:t>
      </w:r>
      <w:r>
        <w:rPr>
          <w:rFonts w:ascii="Times New Roman" w:hAnsi="Times New Roman"/>
          <w:sz w:val="24"/>
          <w:szCs w:val="24"/>
        </w:rPr>
        <w:lastRenderedPageBreak/>
        <w:t>aspects</w:t>
      </w:r>
      <w:r>
        <w:rPr>
          <w:rFonts w:ascii="Times New Roman" w:eastAsia="Times New Roman" w:hAnsi="Times New Roman" w:cs="Times New Roman"/>
          <w:sz w:val="24"/>
          <w:szCs w:val="24"/>
          <w:vertAlign w:val="superscript"/>
        </w:rPr>
        <w:footnoteReference w:id="11"/>
      </w:r>
      <w:r>
        <w:rPr>
          <w:rFonts w:ascii="Times New Roman" w:hAnsi="Times New Roman"/>
          <w:sz w:val="24"/>
          <w:szCs w:val="24"/>
        </w:rPr>
        <w:t xml:space="preserve">. As applicable to the Donald Trump case, the characteristic development shows all these factors. In public evidence, the man has already dismissed it as </w:t>
      </w:r>
      <w:r>
        <w:rPr>
          <w:rFonts w:ascii="Times New Roman" w:hAnsi="Times New Roman"/>
          <w:sz w:val="24"/>
          <w:szCs w:val="24"/>
        </w:rPr>
        <w:t>“</w:t>
      </w:r>
      <w:r>
        <w:rPr>
          <w:rFonts w:ascii="Times New Roman" w:hAnsi="Times New Roman"/>
          <w:sz w:val="24"/>
          <w:szCs w:val="24"/>
        </w:rPr>
        <w:t>locker room talk</w:t>
      </w:r>
      <w:r>
        <w:rPr>
          <w:rFonts w:ascii="Times New Roman" w:hAnsi="Times New Roman"/>
          <w:sz w:val="24"/>
          <w:szCs w:val="24"/>
        </w:rPr>
        <w:t>”</w:t>
      </w:r>
      <w:r>
        <w:rPr>
          <w:rFonts w:ascii="Times New Roman" w:hAnsi="Times New Roman"/>
          <w:sz w:val="24"/>
          <w:szCs w:val="24"/>
        </w:rPr>
        <w:t>, clai</w:t>
      </w:r>
      <w:r>
        <w:rPr>
          <w:rFonts w:ascii="Times New Roman" w:hAnsi="Times New Roman"/>
          <w:sz w:val="24"/>
          <w:szCs w:val="24"/>
        </w:rPr>
        <w:t>med the women were in love with him; he was in a position where he had employed this woman and thus power. Relating this to the reading gives an insightful study and development of this trend, as well as, behavioral analysis for proof of sexual harassment</w:t>
      </w:r>
      <w:r>
        <w:rPr>
          <w:rFonts w:ascii="Times New Roman" w:eastAsia="Times New Roman" w:hAnsi="Times New Roman" w:cs="Times New Roman"/>
          <w:sz w:val="24"/>
          <w:szCs w:val="24"/>
          <w:vertAlign w:val="superscript"/>
        </w:rPr>
        <w:footnoteReference w:id="12"/>
      </w:r>
      <w:r>
        <w:rPr>
          <w:rFonts w:ascii="Times New Roman" w:hAnsi="Times New Roman"/>
          <w:sz w:val="24"/>
          <w:szCs w:val="24"/>
        </w:rPr>
        <w:t>.</w:t>
      </w:r>
    </w:p>
    <w:p w:rsidR="00852334" w:rsidRDefault="00C254D8">
      <w:pPr>
        <w:pStyle w:val="BodyA"/>
        <w:spacing w:after="0" w:line="480" w:lineRule="auto"/>
        <w:ind w:firstLine="720"/>
        <w:rPr>
          <w:rFonts w:ascii="Times New Roman" w:eastAsia="Times New Roman" w:hAnsi="Times New Roman" w:cs="Times New Roman"/>
          <w:sz w:val="24"/>
          <w:szCs w:val="24"/>
        </w:rPr>
      </w:pPr>
      <w:r>
        <w:rPr>
          <w:rFonts w:ascii="Times New Roman" w:hAnsi="Times New Roman"/>
          <w:sz w:val="24"/>
          <w:szCs w:val="24"/>
        </w:rPr>
        <w:t>Taking a case study from any part of the world such as Lebanon, gives context to define the problem as a worldwide phenomena thus giving a detailed view of environmental focus. D</w:t>
      </w:r>
      <w:r>
        <w:rPr>
          <w:rFonts w:ascii="Times New Roman" w:hAnsi="Times New Roman"/>
          <w:sz w:val="24"/>
          <w:szCs w:val="24"/>
        </w:rPr>
        <w:t>e</w:t>
      </w:r>
      <w:r>
        <w:rPr>
          <w:rFonts w:ascii="Times New Roman" w:hAnsi="Times New Roman"/>
          <w:sz w:val="24"/>
          <w:szCs w:val="24"/>
        </w:rPr>
        <w:t>tailed focus on the lack of information on cases that have already occurred</w:t>
      </w:r>
      <w:r>
        <w:rPr>
          <w:rFonts w:ascii="Times New Roman" w:hAnsi="Times New Roman"/>
          <w:sz w:val="24"/>
          <w:szCs w:val="24"/>
        </w:rPr>
        <w:t xml:space="preserve"> is a basis for the co</w:t>
      </w:r>
      <w:r>
        <w:rPr>
          <w:rFonts w:ascii="Times New Roman" w:hAnsi="Times New Roman"/>
          <w:sz w:val="24"/>
          <w:szCs w:val="24"/>
        </w:rPr>
        <w:t>l</w:t>
      </w:r>
      <w:r>
        <w:rPr>
          <w:rFonts w:ascii="Times New Roman" w:hAnsi="Times New Roman"/>
          <w:sz w:val="24"/>
          <w:szCs w:val="24"/>
        </w:rPr>
        <w:t>lection of the data and necessity that seems to be a challenge for many parts of the world. This creates a lack of records that should be publicly available, a lack of evidence to support the d</w:t>
      </w:r>
      <w:r>
        <w:rPr>
          <w:rFonts w:ascii="Times New Roman" w:hAnsi="Times New Roman"/>
          <w:sz w:val="24"/>
          <w:szCs w:val="24"/>
        </w:rPr>
        <w:t>e</w:t>
      </w:r>
      <w:r>
        <w:rPr>
          <w:rFonts w:ascii="Times New Roman" w:hAnsi="Times New Roman"/>
          <w:sz w:val="24"/>
          <w:szCs w:val="24"/>
        </w:rPr>
        <w:t>velopment of policies with a continuous</w:t>
      </w:r>
      <w:r>
        <w:rPr>
          <w:rFonts w:ascii="Times New Roman" w:hAnsi="Times New Roman"/>
          <w:sz w:val="24"/>
          <w:szCs w:val="24"/>
        </w:rPr>
        <w:t xml:space="preserve"> evolutionary trend, and in inaccurate measure of the magnitude of sexual harassment as a crime. In Lebanon, the case study looks at the applicability of dynamics of power and gender as a role in the issue, therefore, the identification of the indic</w:t>
      </w:r>
      <w:r>
        <w:rPr>
          <w:rFonts w:ascii="Times New Roman" w:hAnsi="Times New Roman"/>
          <w:sz w:val="24"/>
          <w:szCs w:val="24"/>
        </w:rPr>
        <w:t>a</w:t>
      </w:r>
      <w:r>
        <w:rPr>
          <w:rFonts w:ascii="Times New Roman" w:hAnsi="Times New Roman"/>
          <w:sz w:val="24"/>
          <w:szCs w:val="24"/>
        </w:rPr>
        <w:t>tors i</w:t>
      </w:r>
      <w:r>
        <w:rPr>
          <w:rFonts w:ascii="Times New Roman" w:hAnsi="Times New Roman"/>
          <w:sz w:val="24"/>
          <w:szCs w:val="24"/>
        </w:rPr>
        <w:t>n the workplace as compared to the Donald Trump</w:t>
      </w:r>
      <w:r>
        <w:rPr>
          <w:rFonts w:ascii="Times New Roman" w:hAnsi="Times New Roman"/>
          <w:sz w:val="24"/>
          <w:szCs w:val="24"/>
        </w:rPr>
        <w:t>’</w:t>
      </w:r>
      <w:r>
        <w:rPr>
          <w:rFonts w:ascii="Times New Roman" w:hAnsi="Times New Roman"/>
          <w:sz w:val="24"/>
          <w:szCs w:val="24"/>
        </w:rPr>
        <w:t>s case</w:t>
      </w:r>
      <w:r>
        <w:rPr>
          <w:rFonts w:ascii="Times New Roman" w:eastAsia="Times New Roman" w:hAnsi="Times New Roman" w:cs="Times New Roman"/>
          <w:sz w:val="24"/>
          <w:szCs w:val="24"/>
          <w:vertAlign w:val="superscript"/>
        </w:rPr>
        <w:footnoteReference w:id="13"/>
      </w:r>
      <w:r>
        <w:rPr>
          <w:rFonts w:ascii="Times New Roman" w:hAnsi="Times New Roman"/>
          <w:sz w:val="24"/>
          <w:szCs w:val="24"/>
        </w:rPr>
        <w:t xml:space="preserve">. This also creates an analytical point of view for the research in identification of environmental vulnerabilities at the workplace as an additional outlook on the importance of data collection. This </w:t>
      </w:r>
      <w:r>
        <w:rPr>
          <w:rFonts w:ascii="Times New Roman" w:hAnsi="Times New Roman"/>
          <w:sz w:val="24"/>
          <w:szCs w:val="24"/>
        </w:rPr>
        <w:t>gives great support to the group reporting the Donald Trump case and provides the basis of highlighting the predatory b</w:t>
      </w:r>
      <w:r>
        <w:rPr>
          <w:rFonts w:ascii="Times New Roman" w:hAnsi="Times New Roman"/>
          <w:sz w:val="24"/>
          <w:szCs w:val="24"/>
        </w:rPr>
        <w:t>e</w:t>
      </w:r>
      <w:r>
        <w:rPr>
          <w:rFonts w:ascii="Times New Roman" w:hAnsi="Times New Roman"/>
          <w:sz w:val="24"/>
          <w:szCs w:val="24"/>
        </w:rPr>
        <w:t>havior with similarity compared to other parts of the world in terms of the indicators of sexual harassment</w:t>
      </w:r>
      <w:r>
        <w:rPr>
          <w:rFonts w:ascii="Times New Roman" w:eastAsia="Times New Roman" w:hAnsi="Times New Roman" w:cs="Times New Roman"/>
          <w:sz w:val="24"/>
          <w:szCs w:val="24"/>
          <w:vertAlign w:val="superscript"/>
        </w:rPr>
        <w:footnoteReference w:id="14"/>
      </w:r>
      <w:r>
        <w:rPr>
          <w:rFonts w:ascii="Times New Roman" w:hAnsi="Times New Roman"/>
          <w:sz w:val="24"/>
          <w:szCs w:val="24"/>
        </w:rPr>
        <w:t xml:space="preserve">. This provides a universal </w:t>
      </w:r>
      <w:r>
        <w:rPr>
          <w:rFonts w:ascii="Times New Roman" w:hAnsi="Times New Roman"/>
          <w:sz w:val="24"/>
          <w:szCs w:val="24"/>
        </w:rPr>
        <w:t>acceptance of the phenomena and need for action and can be applied in the development of laws and policies that help in governing and seeking of ju</w:t>
      </w:r>
      <w:r>
        <w:rPr>
          <w:rFonts w:ascii="Times New Roman" w:hAnsi="Times New Roman"/>
          <w:sz w:val="24"/>
          <w:szCs w:val="24"/>
        </w:rPr>
        <w:t>s</w:t>
      </w:r>
      <w:r>
        <w:rPr>
          <w:rFonts w:ascii="Times New Roman" w:hAnsi="Times New Roman"/>
          <w:sz w:val="24"/>
          <w:szCs w:val="24"/>
        </w:rPr>
        <w:lastRenderedPageBreak/>
        <w:t>tice. As a result, the stereotypical analysis of behavior patterns in sexual harassment can be an</w:t>
      </w:r>
      <w:r>
        <w:rPr>
          <w:rFonts w:ascii="Times New Roman" w:hAnsi="Times New Roman"/>
          <w:sz w:val="24"/>
          <w:szCs w:val="24"/>
        </w:rPr>
        <w:t>a</w:t>
      </w:r>
      <w:r>
        <w:rPr>
          <w:rFonts w:ascii="Times New Roman" w:hAnsi="Times New Roman"/>
          <w:sz w:val="24"/>
          <w:szCs w:val="24"/>
        </w:rPr>
        <w:t>lyzed more</w:t>
      </w:r>
      <w:r>
        <w:rPr>
          <w:rFonts w:ascii="Times New Roman" w:hAnsi="Times New Roman"/>
          <w:sz w:val="24"/>
          <w:szCs w:val="24"/>
        </w:rPr>
        <w:t xml:space="preserve"> to avoid the </w:t>
      </w:r>
      <w:r>
        <w:rPr>
          <w:rFonts w:ascii="Times New Roman" w:hAnsi="Times New Roman"/>
          <w:sz w:val="24"/>
          <w:szCs w:val="24"/>
        </w:rPr>
        <w:t>“</w:t>
      </w:r>
      <w:r>
        <w:rPr>
          <w:rFonts w:ascii="Times New Roman" w:hAnsi="Times New Roman"/>
          <w:sz w:val="24"/>
          <w:szCs w:val="24"/>
        </w:rPr>
        <w:t>locker room talk</w:t>
      </w:r>
      <w:r>
        <w:rPr>
          <w:rFonts w:ascii="Times New Roman" w:hAnsi="Times New Roman"/>
          <w:sz w:val="24"/>
          <w:szCs w:val="24"/>
        </w:rPr>
        <w:t xml:space="preserve">” </w:t>
      </w:r>
      <w:r>
        <w:rPr>
          <w:rFonts w:ascii="Times New Roman" w:hAnsi="Times New Roman"/>
          <w:sz w:val="24"/>
          <w:szCs w:val="24"/>
        </w:rPr>
        <w:t>type of ignorance</w:t>
      </w:r>
      <w:r>
        <w:rPr>
          <w:rFonts w:ascii="Times New Roman" w:eastAsia="Times New Roman" w:hAnsi="Times New Roman" w:cs="Times New Roman"/>
          <w:sz w:val="24"/>
          <w:szCs w:val="24"/>
          <w:vertAlign w:val="superscript"/>
        </w:rPr>
        <w:footnoteReference w:id="15"/>
      </w:r>
      <w:r>
        <w:rPr>
          <w:rFonts w:ascii="Times New Roman" w:hAnsi="Times New Roman"/>
          <w:sz w:val="24"/>
          <w:szCs w:val="24"/>
        </w:rPr>
        <w:t xml:space="preserve">.  </w:t>
      </w:r>
    </w:p>
    <w:p w:rsidR="00852334" w:rsidRDefault="00C254D8">
      <w:pPr>
        <w:pStyle w:val="BodyA"/>
        <w:spacing w:after="0" w:line="480" w:lineRule="auto"/>
        <w:ind w:firstLine="720"/>
        <w:rPr>
          <w:rFonts w:ascii="Times New Roman" w:eastAsia="Times New Roman" w:hAnsi="Times New Roman" w:cs="Times New Roman"/>
          <w:sz w:val="24"/>
          <w:szCs w:val="24"/>
        </w:rPr>
      </w:pPr>
      <w:r>
        <w:rPr>
          <w:rFonts w:ascii="Times New Roman" w:hAnsi="Times New Roman"/>
          <w:sz w:val="24"/>
          <w:szCs w:val="24"/>
        </w:rPr>
        <w:t>An examination of the versatility in the forms of sexual harassment by both genders with evidence, from a collection of a report in Australia, takes an analytical form in which there is a grouping of t</w:t>
      </w:r>
      <w:r>
        <w:rPr>
          <w:rFonts w:ascii="Times New Roman" w:hAnsi="Times New Roman"/>
          <w:sz w:val="24"/>
          <w:szCs w:val="24"/>
        </w:rPr>
        <w:t xml:space="preserve">he complaint based on how similar they are and shows the ignorance that is defined within the </w:t>
      </w:r>
      <w:r>
        <w:rPr>
          <w:rFonts w:ascii="Times New Roman" w:hAnsi="Times New Roman"/>
          <w:sz w:val="24"/>
          <w:szCs w:val="24"/>
        </w:rPr>
        <w:t>“</w:t>
      </w:r>
      <w:r>
        <w:rPr>
          <w:rFonts w:ascii="Times New Roman" w:hAnsi="Times New Roman"/>
          <w:sz w:val="24"/>
          <w:szCs w:val="24"/>
        </w:rPr>
        <w:t>locker room talk</w:t>
      </w:r>
      <w:r>
        <w:rPr>
          <w:rFonts w:ascii="Times New Roman" w:hAnsi="Times New Roman"/>
          <w:sz w:val="24"/>
          <w:szCs w:val="24"/>
        </w:rPr>
        <w:t xml:space="preserve">” </w:t>
      </w:r>
      <w:r>
        <w:rPr>
          <w:rFonts w:ascii="Times New Roman" w:hAnsi="Times New Roman"/>
          <w:sz w:val="24"/>
          <w:szCs w:val="24"/>
        </w:rPr>
        <w:t>statement. The outlook created classified reports by women h</w:t>
      </w:r>
      <w:r>
        <w:rPr>
          <w:rFonts w:ascii="Times New Roman" w:hAnsi="Times New Roman"/>
          <w:sz w:val="24"/>
          <w:szCs w:val="24"/>
        </w:rPr>
        <w:t>a</w:t>
      </w:r>
      <w:r>
        <w:rPr>
          <w:rFonts w:ascii="Times New Roman" w:hAnsi="Times New Roman"/>
          <w:sz w:val="24"/>
          <w:szCs w:val="24"/>
        </w:rPr>
        <w:t xml:space="preserve">rassed by men as </w:t>
      </w:r>
      <w:r>
        <w:rPr>
          <w:rFonts w:ascii="Times New Roman" w:hAnsi="Times New Roman"/>
          <w:sz w:val="24"/>
          <w:szCs w:val="24"/>
        </w:rPr>
        <w:t>“</w:t>
      </w:r>
      <w:r>
        <w:rPr>
          <w:rFonts w:ascii="Times New Roman" w:hAnsi="Times New Roman"/>
          <w:sz w:val="24"/>
          <w:szCs w:val="24"/>
        </w:rPr>
        <w:t>typical</w:t>
      </w:r>
      <w:r>
        <w:rPr>
          <w:rFonts w:ascii="Times New Roman" w:hAnsi="Times New Roman"/>
          <w:sz w:val="24"/>
          <w:szCs w:val="24"/>
        </w:rPr>
        <w:t xml:space="preserve">’ </w:t>
      </w:r>
      <w:r>
        <w:rPr>
          <w:rFonts w:ascii="Times New Roman" w:hAnsi="Times New Roman"/>
          <w:sz w:val="24"/>
          <w:szCs w:val="24"/>
        </w:rPr>
        <w:t xml:space="preserve">complaints. Statistically, women harassment is higher </w:t>
      </w:r>
      <w:r>
        <w:rPr>
          <w:rFonts w:ascii="Times New Roman" w:hAnsi="Times New Roman"/>
          <w:sz w:val="24"/>
          <w:szCs w:val="24"/>
        </w:rPr>
        <w:t>as they tend to report it more often. However, the forms of sexual harassment is different in terms of physical, emotional and gender segregation, such that there is a development of a form of stereotypically placed behavior in the type of harassment on ma</w:t>
      </w:r>
      <w:r>
        <w:rPr>
          <w:rFonts w:ascii="Times New Roman" w:hAnsi="Times New Roman"/>
          <w:sz w:val="24"/>
          <w:szCs w:val="24"/>
        </w:rPr>
        <w:t>les or females within a social setting.</w:t>
      </w:r>
    </w:p>
    <w:p w:rsidR="00852334" w:rsidRDefault="00C254D8">
      <w:pPr>
        <w:pStyle w:val="BodyA"/>
        <w:spacing w:after="0" w:line="480" w:lineRule="auto"/>
        <w:ind w:firstLine="720"/>
        <w:rPr>
          <w:rFonts w:ascii="Times New Roman" w:eastAsia="Times New Roman" w:hAnsi="Times New Roman" w:cs="Times New Roman"/>
          <w:sz w:val="24"/>
          <w:szCs w:val="24"/>
        </w:rPr>
      </w:pPr>
      <w:r>
        <w:rPr>
          <w:rFonts w:ascii="Times New Roman" w:hAnsi="Times New Roman"/>
          <w:sz w:val="24"/>
          <w:szCs w:val="24"/>
        </w:rPr>
        <w:t>The stereotype in the form of sexual harassment has made it a human rights aspect by which the procedures that have been set, as well as the challenging aspects that may hinder real</w:t>
      </w:r>
      <w:r>
        <w:rPr>
          <w:rFonts w:ascii="Times New Roman" w:hAnsi="Times New Roman"/>
          <w:sz w:val="24"/>
          <w:szCs w:val="24"/>
        </w:rPr>
        <w:t>i</w:t>
      </w:r>
      <w:r>
        <w:rPr>
          <w:rFonts w:ascii="Times New Roman" w:hAnsi="Times New Roman"/>
          <w:sz w:val="24"/>
          <w:szCs w:val="24"/>
        </w:rPr>
        <w:t>zation or vulnerabilities that are</w:t>
      </w:r>
      <w:r>
        <w:rPr>
          <w:rFonts w:ascii="Times New Roman" w:hAnsi="Times New Roman"/>
          <w:sz w:val="24"/>
          <w:szCs w:val="24"/>
        </w:rPr>
        <w:t xml:space="preserve"> present</w:t>
      </w:r>
      <w:r>
        <w:rPr>
          <w:rFonts w:ascii="Times New Roman" w:eastAsia="Times New Roman" w:hAnsi="Times New Roman" w:cs="Times New Roman"/>
          <w:sz w:val="24"/>
          <w:szCs w:val="24"/>
          <w:vertAlign w:val="superscript"/>
        </w:rPr>
        <w:footnoteReference w:id="16"/>
      </w:r>
      <w:r>
        <w:rPr>
          <w:rFonts w:ascii="Times New Roman" w:hAnsi="Times New Roman"/>
          <w:sz w:val="24"/>
          <w:szCs w:val="24"/>
        </w:rPr>
        <w:t>. Discussion of both these forms of harassment with no regard for gender provides an unbiased observation of identification of definition, the most a</w:t>
      </w:r>
      <w:r>
        <w:rPr>
          <w:rFonts w:ascii="Times New Roman" w:hAnsi="Times New Roman"/>
          <w:sz w:val="24"/>
          <w:szCs w:val="24"/>
        </w:rPr>
        <w:t>f</w:t>
      </w:r>
      <w:r>
        <w:rPr>
          <w:rFonts w:ascii="Times New Roman" w:hAnsi="Times New Roman"/>
          <w:sz w:val="24"/>
          <w:szCs w:val="24"/>
        </w:rPr>
        <w:t xml:space="preserve">fected population and the versatile work environments that put victims in a vulnerable position. </w:t>
      </w:r>
      <w:r>
        <w:rPr>
          <w:rFonts w:ascii="Times New Roman" w:hAnsi="Times New Roman"/>
          <w:sz w:val="24"/>
          <w:szCs w:val="24"/>
        </w:rPr>
        <w:t>Through evidence, research is able to prove using statistics the variability that enables victimiz</w:t>
      </w:r>
      <w:r>
        <w:rPr>
          <w:rFonts w:ascii="Times New Roman" w:hAnsi="Times New Roman"/>
          <w:sz w:val="24"/>
          <w:szCs w:val="24"/>
        </w:rPr>
        <w:t>a</w:t>
      </w:r>
      <w:r>
        <w:rPr>
          <w:rFonts w:ascii="Times New Roman" w:hAnsi="Times New Roman"/>
          <w:sz w:val="24"/>
          <w:szCs w:val="24"/>
        </w:rPr>
        <w:t xml:space="preserve">tion, the legalities that are involved in protection and most importantly an explanation of why women are prone to more harassment than men and why they may </w:t>
      </w:r>
      <w:r>
        <w:rPr>
          <w:rFonts w:ascii="Times New Roman" w:hAnsi="Times New Roman"/>
          <w:sz w:val="24"/>
          <w:szCs w:val="24"/>
        </w:rPr>
        <w:t>often fail to report it</w:t>
      </w:r>
      <w:r>
        <w:rPr>
          <w:rFonts w:ascii="Times New Roman" w:eastAsia="Times New Roman" w:hAnsi="Times New Roman" w:cs="Times New Roman"/>
          <w:sz w:val="24"/>
          <w:szCs w:val="24"/>
          <w:vertAlign w:val="superscript"/>
        </w:rPr>
        <w:footnoteReference w:id="17"/>
      </w:r>
      <w:r>
        <w:rPr>
          <w:rFonts w:ascii="Times New Roman" w:hAnsi="Times New Roman"/>
          <w:sz w:val="24"/>
          <w:szCs w:val="24"/>
        </w:rPr>
        <w:t>. By stressing on the work environment, measures of the efficacy sexual harassment policies at workplaces can be related to the case in question.</w:t>
      </w:r>
    </w:p>
    <w:p w:rsidR="00852334" w:rsidRDefault="00C254D8">
      <w:pPr>
        <w:pStyle w:val="BodyA"/>
        <w:spacing w:after="0" w:line="480" w:lineRule="auto"/>
        <w:ind w:firstLine="720"/>
        <w:rPr>
          <w:rFonts w:ascii="Times New Roman" w:eastAsia="Times New Roman" w:hAnsi="Times New Roman" w:cs="Times New Roman"/>
          <w:sz w:val="24"/>
          <w:szCs w:val="24"/>
        </w:rPr>
      </w:pPr>
      <w:r>
        <w:rPr>
          <w:rFonts w:ascii="Times New Roman" w:hAnsi="Times New Roman"/>
          <w:sz w:val="24"/>
          <w:szCs w:val="24"/>
        </w:rPr>
        <w:lastRenderedPageBreak/>
        <w:t>Age as a factor of discussion in sexual harassment takes a sensitive note on the vulne</w:t>
      </w:r>
      <w:r>
        <w:rPr>
          <w:rFonts w:ascii="Times New Roman" w:hAnsi="Times New Roman"/>
          <w:sz w:val="24"/>
          <w:szCs w:val="24"/>
        </w:rPr>
        <w:t>r</w:t>
      </w:r>
      <w:r>
        <w:rPr>
          <w:rFonts w:ascii="Times New Roman" w:hAnsi="Times New Roman"/>
          <w:sz w:val="24"/>
          <w:szCs w:val="24"/>
        </w:rPr>
        <w:t>a</w:t>
      </w:r>
      <w:r>
        <w:rPr>
          <w:rFonts w:ascii="Times New Roman" w:hAnsi="Times New Roman"/>
          <w:sz w:val="24"/>
          <w:szCs w:val="24"/>
        </w:rPr>
        <w:t>bility basis.  This makes it so that the definition of sexual harassment is given on the basis of the limits that have been crossed and the actions for which the observer can relate that are deemed inappropriate. This makes it hard to understand the thre</w:t>
      </w:r>
      <w:r>
        <w:rPr>
          <w:rFonts w:ascii="Times New Roman" w:hAnsi="Times New Roman"/>
          <w:sz w:val="24"/>
          <w:szCs w:val="24"/>
        </w:rPr>
        <w:t xml:space="preserve">shold for which sexual harassment can be understood and is dependent on the locality and the environmental limits that have been placed. Similarly, the cultural setting would define what the type and form of sexual harassment have been done. This makes it </w:t>
      </w:r>
      <w:r>
        <w:rPr>
          <w:rFonts w:ascii="Times New Roman" w:hAnsi="Times New Roman"/>
          <w:sz w:val="24"/>
          <w:szCs w:val="24"/>
        </w:rPr>
        <w:t>hard to exactly quantify the degree and measure of sexual harassment as it is a variability that seems to centers more on the emotions that are exhibited. However, i</w:t>
      </w:r>
      <w:r>
        <w:rPr>
          <w:rFonts w:ascii="Times New Roman" w:hAnsi="Times New Roman"/>
          <w:sz w:val="24"/>
          <w:szCs w:val="24"/>
        </w:rPr>
        <w:t>n</w:t>
      </w:r>
      <w:r>
        <w:rPr>
          <w:rFonts w:ascii="Times New Roman" w:hAnsi="Times New Roman"/>
          <w:sz w:val="24"/>
          <w:szCs w:val="24"/>
        </w:rPr>
        <w:t>tent has to be clear from the harasser and it is often hard to consider what is accidental</w:t>
      </w:r>
      <w:r>
        <w:rPr>
          <w:rFonts w:ascii="Times New Roman" w:hAnsi="Times New Roman"/>
          <w:sz w:val="24"/>
          <w:szCs w:val="24"/>
        </w:rPr>
        <w:t>ly done when the harasser</w:t>
      </w:r>
      <w:r>
        <w:rPr>
          <w:rFonts w:ascii="Times New Roman" w:hAnsi="Times New Roman"/>
          <w:sz w:val="24"/>
          <w:szCs w:val="24"/>
        </w:rPr>
        <w:t>’</w:t>
      </w:r>
      <w:r>
        <w:rPr>
          <w:rFonts w:ascii="Times New Roman" w:hAnsi="Times New Roman"/>
          <w:sz w:val="24"/>
          <w:szCs w:val="24"/>
        </w:rPr>
        <w:t>s word is against that of the victim.</w:t>
      </w:r>
    </w:p>
    <w:p w:rsidR="00852334" w:rsidRDefault="00C254D8">
      <w:pPr>
        <w:pStyle w:val="BodyA"/>
        <w:spacing w:after="0" w:line="480" w:lineRule="auto"/>
        <w:ind w:firstLine="720"/>
      </w:pPr>
      <w:r>
        <w:rPr>
          <w:rFonts w:ascii="Times New Roman" w:hAnsi="Times New Roman"/>
          <w:sz w:val="24"/>
          <w:szCs w:val="24"/>
        </w:rPr>
        <w:t>In conclusion, sexual harassment cannot be given a defined aspect but the environment that facilitates this can be very similar and concrete. By definition, sexual harassment involves the bull</w:t>
      </w:r>
      <w:r>
        <w:rPr>
          <w:rFonts w:ascii="Times New Roman" w:hAnsi="Times New Roman"/>
          <w:sz w:val="24"/>
          <w:szCs w:val="24"/>
        </w:rPr>
        <w:t xml:space="preserve">ying which shows the availability of power on the harasser and the victimization of the second party. It also involves unwelcome attention that gives promises of rewards which in its definitive states shows how economic disability comes into play for many </w:t>
      </w:r>
      <w:r>
        <w:rPr>
          <w:rFonts w:ascii="Times New Roman" w:hAnsi="Times New Roman"/>
          <w:sz w:val="24"/>
          <w:szCs w:val="24"/>
        </w:rPr>
        <w:t>of the victims. Sim</w:t>
      </w:r>
      <w:r>
        <w:rPr>
          <w:rFonts w:ascii="Times New Roman" w:hAnsi="Times New Roman"/>
          <w:sz w:val="24"/>
          <w:szCs w:val="24"/>
        </w:rPr>
        <w:t>i</w:t>
      </w:r>
      <w:r>
        <w:rPr>
          <w:rFonts w:ascii="Times New Roman" w:hAnsi="Times New Roman"/>
          <w:sz w:val="24"/>
          <w:szCs w:val="24"/>
        </w:rPr>
        <w:t>larly, use of verbal conduct that is indicative of sexual nature is categorized in the definition which is seen as an attack on many of the women in a position of power and a vulnerability e</w:t>
      </w:r>
      <w:r>
        <w:rPr>
          <w:rFonts w:ascii="Times New Roman" w:hAnsi="Times New Roman"/>
          <w:sz w:val="24"/>
          <w:szCs w:val="24"/>
        </w:rPr>
        <w:t>x</w:t>
      </w:r>
      <w:r>
        <w:rPr>
          <w:rFonts w:ascii="Times New Roman" w:hAnsi="Times New Roman"/>
          <w:sz w:val="24"/>
          <w:szCs w:val="24"/>
        </w:rPr>
        <w:t>posure as discussed. The effect on the victim</w:t>
      </w:r>
      <w:r>
        <w:rPr>
          <w:rFonts w:ascii="Times New Roman" w:hAnsi="Times New Roman"/>
          <w:sz w:val="24"/>
          <w:szCs w:val="24"/>
        </w:rPr>
        <w:t xml:space="preserve"> finally cements the dynamics of victim-perpetrator exhibited in sexual harassment phenomena and very similar to the evidences pointed at Donald Trump</w:t>
      </w:r>
      <w:r>
        <w:rPr>
          <w:rFonts w:ascii="Times New Roman" w:hAnsi="Times New Roman"/>
          <w:sz w:val="24"/>
          <w:szCs w:val="24"/>
        </w:rPr>
        <w:t>’</w:t>
      </w:r>
      <w:r>
        <w:rPr>
          <w:rFonts w:ascii="Times New Roman" w:hAnsi="Times New Roman"/>
          <w:sz w:val="24"/>
          <w:szCs w:val="24"/>
          <w:lang w:val="pt-PT"/>
        </w:rPr>
        <w:t>s case.</w:t>
      </w:r>
      <w:r>
        <w:rPr>
          <w:rFonts w:ascii="Arial Unicode MS" w:eastAsia="Arial Unicode MS" w:hAnsi="Arial Unicode MS" w:cs="Arial Unicode MS"/>
          <w:sz w:val="24"/>
          <w:szCs w:val="24"/>
        </w:rPr>
        <w:br w:type="page"/>
      </w:r>
    </w:p>
    <w:p w:rsidR="00852334" w:rsidRDefault="00C254D8">
      <w:pPr>
        <w:pStyle w:val="BodyA"/>
        <w:spacing w:after="0" w:line="480" w:lineRule="auto"/>
        <w:ind w:firstLine="420"/>
        <w:jc w:val="center"/>
        <w:rPr>
          <w:rFonts w:ascii="Times New Roman" w:eastAsia="Times New Roman" w:hAnsi="Times New Roman" w:cs="Times New Roman"/>
          <w:sz w:val="24"/>
          <w:szCs w:val="24"/>
          <w:lang w:val="fr-FR"/>
        </w:rPr>
      </w:pPr>
      <w:r>
        <w:rPr>
          <w:rFonts w:ascii="Times New Roman" w:hAnsi="Times New Roman"/>
          <w:sz w:val="24"/>
          <w:szCs w:val="24"/>
          <w:lang w:val="fr-FR"/>
        </w:rPr>
        <w:lastRenderedPageBreak/>
        <w:t>References</w:t>
      </w:r>
    </w:p>
    <w:p w:rsidR="00852334" w:rsidRDefault="00C254D8">
      <w:pPr>
        <w:pStyle w:val="BodyA"/>
        <w:spacing w:after="0" w:line="480" w:lineRule="auto"/>
        <w:ind w:left="720" w:hanging="630"/>
        <w:rPr>
          <w:rFonts w:ascii="Times New Roman" w:eastAsia="Times New Roman" w:hAnsi="Times New Roman" w:cs="Times New Roman"/>
          <w:sz w:val="24"/>
          <w:szCs w:val="24"/>
        </w:rPr>
      </w:pPr>
      <w:r>
        <w:rPr>
          <w:rFonts w:ascii="Times New Roman" w:hAnsi="Times New Roman"/>
          <w:sz w:val="24"/>
          <w:szCs w:val="24"/>
          <w:lang w:val="de-DE"/>
        </w:rPr>
        <w:t xml:space="preserve">Keltner, Dacher. </w:t>
      </w:r>
      <w:r>
        <w:rPr>
          <w:rFonts w:ascii="Times New Roman" w:hAnsi="Times New Roman"/>
          <w:i/>
          <w:iCs/>
          <w:sz w:val="24"/>
          <w:szCs w:val="24"/>
        </w:rPr>
        <w:t>What Science of power can tell us about sexual harassment</w:t>
      </w:r>
      <w:r>
        <w:rPr>
          <w:rFonts w:ascii="Times New Roman" w:hAnsi="Times New Roman"/>
          <w:sz w:val="24"/>
          <w:szCs w:val="24"/>
        </w:rPr>
        <w:t xml:space="preserve">. UC </w:t>
      </w:r>
      <w:r>
        <w:rPr>
          <w:rFonts w:ascii="Times New Roman" w:hAnsi="Times New Roman"/>
          <w:sz w:val="24"/>
          <w:szCs w:val="24"/>
        </w:rPr>
        <w:t>Berkely GGSC, 2017.</w:t>
      </w:r>
    </w:p>
    <w:p w:rsidR="00852334" w:rsidRDefault="00C254D8">
      <w:pPr>
        <w:pStyle w:val="BodyA"/>
        <w:spacing w:after="0" w:line="480" w:lineRule="auto"/>
        <w:ind w:left="720" w:hanging="720"/>
        <w:rPr>
          <w:rStyle w:val="None"/>
          <w:rFonts w:ascii="Times New Roman" w:eastAsia="Times New Roman" w:hAnsi="Times New Roman" w:cs="Times New Roman"/>
          <w:sz w:val="24"/>
          <w:szCs w:val="24"/>
        </w:rPr>
      </w:pPr>
      <w:r>
        <w:rPr>
          <w:rFonts w:ascii="Times New Roman" w:hAnsi="Times New Roman"/>
          <w:sz w:val="24"/>
          <w:szCs w:val="24"/>
        </w:rPr>
        <w:t xml:space="preserve">Quick, James Campbell, &amp; McFayden, M.Anne. Sexual Harassment: Have We Made Any Progress? </w:t>
      </w:r>
      <w:r>
        <w:rPr>
          <w:rFonts w:ascii="Times New Roman" w:hAnsi="Times New Roman"/>
          <w:i/>
          <w:iCs/>
          <w:sz w:val="24"/>
          <w:szCs w:val="24"/>
        </w:rPr>
        <w:t>Journal of Occupational Health Psychology</w:t>
      </w:r>
      <w:r>
        <w:rPr>
          <w:rFonts w:ascii="Times New Roman" w:hAnsi="Times New Roman"/>
          <w:sz w:val="24"/>
          <w:szCs w:val="24"/>
        </w:rPr>
        <w:t xml:space="preserve">, 22, no. 3 (2017): 286-298. </w:t>
      </w:r>
      <w:hyperlink r:id="rId6" w:history="1">
        <w:r>
          <w:rPr>
            <w:rStyle w:val="Hyperlink0"/>
            <w:rFonts w:eastAsia="Calibri"/>
          </w:rPr>
          <w:t>http://dx.doi.org/10/1037/oc</w:t>
        </w:r>
        <w:r>
          <w:rPr>
            <w:rStyle w:val="Hyperlink0"/>
            <w:rFonts w:eastAsia="Calibri"/>
          </w:rPr>
          <w:t>p0000054</w:t>
        </w:r>
      </w:hyperlink>
      <w:r>
        <w:rPr>
          <w:rStyle w:val="None"/>
          <w:rFonts w:ascii="Times New Roman" w:hAnsi="Times New Roman"/>
          <w:sz w:val="24"/>
          <w:szCs w:val="24"/>
        </w:rPr>
        <w:t xml:space="preserve"> (accessed on March 18, 2018)</w:t>
      </w:r>
    </w:p>
    <w:p w:rsidR="00852334" w:rsidRDefault="00C254D8">
      <w:pPr>
        <w:pStyle w:val="BodyA"/>
        <w:spacing w:after="0" w:line="480" w:lineRule="auto"/>
        <w:ind w:left="720" w:hanging="720"/>
        <w:rPr>
          <w:rStyle w:val="None"/>
          <w:rFonts w:ascii="Times New Roman" w:eastAsia="Times New Roman" w:hAnsi="Times New Roman" w:cs="Times New Roman"/>
          <w:sz w:val="24"/>
          <w:szCs w:val="24"/>
        </w:rPr>
      </w:pPr>
      <w:r>
        <w:rPr>
          <w:rStyle w:val="None"/>
          <w:rFonts w:ascii="Times New Roman" w:hAnsi="Times New Roman"/>
          <w:sz w:val="24"/>
          <w:szCs w:val="24"/>
        </w:rPr>
        <w:t xml:space="preserve">Hejase, Hussin Jose. </w:t>
      </w:r>
      <w:r>
        <w:rPr>
          <w:rStyle w:val="None"/>
          <w:rFonts w:ascii="Times New Roman" w:hAnsi="Times New Roman"/>
          <w:sz w:val="24"/>
          <w:szCs w:val="24"/>
        </w:rPr>
        <w:t>“</w:t>
      </w:r>
      <w:r>
        <w:rPr>
          <w:rStyle w:val="None"/>
          <w:rFonts w:ascii="Times New Roman" w:hAnsi="Times New Roman"/>
          <w:sz w:val="24"/>
          <w:szCs w:val="24"/>
        </w:rPr>
        <w:t>Sexual Harassment in Workplace: An Exploratory study from Lebanon</w:t>
      </w:r>
      <w:r>
        <w:rPr>
          <w:rStyle w:val="None"/>
          <w:rFonts w:ascii="Times New Roman" w:hAnsi="Times New Roman"/>
          <w:sz w:val="24"/>
          <w:szCs w:val="24"/>
        </w:rPr>
        <w:t>”</w:t>
      </w:r>
      <w:r>
        <w:rPr>
          <w:rStyle w:val="None"/>
          <w:rFonts w:ascii="Times New Roman" w:hAnsi="Times New Roman"/>
          <w:sz w:val="24"/>
          <w:szCs w:val="24"/>
        </w:rPr>
        <w:t xml:space="preserve">. </w:t>
      </w:r>
      <w:r>
        <w:rPr>
          <w:rStyle w:val="None"/>
          <w:rFonts w:ascii="Times New Roman" w:hAnsi="Times New Roman"/>
          <w:i/>
          <w:iCs/>
          <w:sz w:val="24"/>
          <w:szCs w:val="24"/>
        </w:rPr>
        <w:t>Journal of Management Research 7</w:t>
      </w:r>
      <w:r>
        <w:rPr>
          <w:rStyle w:val="None"/>
          <w:rFonts w:ascii="Times New Roman" w:hAnsi="Times New Roman"/>
          <w:sz w:val="24"/>
          <w:szCs w:val="24"/>
        </w:rPr>
        <w:t xml:space="preserve">, no.1 (2015):107-121. </w:t>
      </w:r>
      <w:hyperlink r:id="rId7" w:history="1">
        <w:r>
          <w:rPr>
            <w:rStyle w:val="Hyperlink0"/>
            <w:rFonts w:eastAsia="Calibri"/>
          </w:rPr>
          <w:t>https://www.researchgate.net/publication/271704076</w:t>
        </w:r>
      </w:hyperlink>
      <w:r>
        <w:rPr>
          <w:rStyle w:val="None"/>
          <w:rFonts w:ascii="Times New Roman" w:hAnsi="Times New Roman"/>
          <w:sz w:val="24"/>
          <w:szCs w:val="24"/>
        </w:rPr>
        <w:t xml:space="preserve"> (accessed March 18, 2018).</w:t>
      </w:r>
    </w:p>
    <w:p w:rsidR="00852334" w:rsidRDefault="00C254D8">
      <w:pPr>
        <w:pStyle w:val="BodyA"/>
        <w:spacing w:after="0" w:line="480" w:lineRule="auto"/>
        <w:ind w:left="720" w:hanging="720"/>
        <w:rPr>
          <w:rStyle w:val="None"/>
          <w:rFonts w:ascii="Times New Roman" w:eastAsia="Times New Roman" w:hAnsi="Times New Roman" w:cs="Times New Roman"/>
          <w:sz w:val="24"/>
          <w:szCs w:val="24"/>
        </w:rPr>
      </w:pPr>
      <w:r>
        <w:rPr>
          <w:rStyle w:val="None"/>
          <w:rFonts w:ascii="Times New Roman" w:hAnsi="Times New Roman"/>
          <w:sz w:val="24"/>
          <w:szCs w:val="24"/>
        </w:rPr>
        <w:t xml:space="preserve">Hersh, Joni. (2015). </w:t>
      </w:r>
      <w:r>
        <w:rPr>
          <w:rStyle w:val="None"/>
          <w:rFonts w:ascii="Times New Roman" w:hAnsi="Times New Roman"/>
          <w:i/>
          <w:iCs/>
          <w:sz w:val="24"/>
          <w:szCs w:val="24"/>
        </w:rPr>
        <w:t>Evidence Based Policy Making: Sexual harassment in the workplace</w:t>
      </w:r>
      <w:r>
        <w:rPr>
          <w:rStyle w:val="None"/>
          <w:rFonts w:ascii="Times New Roman" w:hAnsi="Times New Roman"/>
          <w:sz w:val="24"/>
          <w:szCs w:val="24"/>
        </w:rPr>
        <w:t xml:space="preserve">.  IZA World of Labour, (2015):188 DOI: 10.15185/izawol.188. </w:t>
      </w:r>
    </w:p>
    <w:p w:rsidR="00852334" w:rsidRDefault="00C254D8">
      <w:pPr>
        <w:pStyle w:val="BodyA"/>
        <w:spacing w:after="0" w:line="480" w:lineRule="auto"/>
        <w:ind w:left="720" w:hanging="720"/>
        <w:rPr>
          <w:rStyle w:val="None"/>
          <w:rFonts w:ascii="Times New Roman" w:eastAsia="Times New Roman" w:hAnsi="Times New Roman" w:cs="Times New Roman"/>
          <w:sz w:val="24"/>
          <w:szCs w:val="24"/>
        </w:rPr>
      </w:pPr>
      <w:r>
        <w:rPr>
          <w:rStyle w:val="None"/>
          <w:rFonts w:ascii="Times New Roman" w:hAnsi="Times New Roman"/>
          <w:sz w:val="24"/>
          <w:szCs w:val="24"/>
        </w:rPr>
        <w:t>McDonald, Paula., &amp; Charlesw</w:t>
      </w:r>
      <w:r>
        <w:rPr>
          <w:rStyle w:val="None"/>
          <w:rFonts w:ascii="Times New Roman" w:hAnsi="Times New Roman"/>
          <w:sz w:val="24"/>
          <w:szCs w:val="24"/>
        </w:rPr>
        <w:t xml:space="preserve">orth, Sara. Workplace Sexual Harassment at the Margins. </w:t>
      </w:r>
      <w:r>
        <w:rPr>
          <w:rStyle w:val="None"/>
          <w:rFonts w:ascii="Times New Roman" w:hAnsi="Times New Roman"/>
          <w:i/>
          <w:iCs/>
          <w:sz w:val="24"/>
          <w:szCs w:val="24"/>
        </w:rPr>
        <w:t>Work, Employment Society Journal</w:t>
      </w:r>
      <w:r>
        <w:rPr>
          <w:rStyle w:val="None"/>
          <w:rFonts w:ascii="Times New Roman" w:hAnsi="Times New Roman"/>
          <w:sz w:val="24"/>
          <w:szCs w:val="24"/>
        </w:rPr>
        <w:t xml:space="preserve">. (2015). </w:t>
      </w:r>
      <w:hyperlink r:id="rId8" w:history="1">
        <w:r>
          <w:rPr>
            <w:rStyle w:val="Hyperlink0"/>
            <w:rFonts w:eastAsia="Calibri"/>
          </w:rPr>
          <w:t>https://www.journals.sagepub.com/doi/10.1177/0950017014564615</w:t>
        </w:r>
      </w:hyperlink>
      <w:r>
        <w:rPr>
          <w:rStyle w:val="None"/>
          <w:rFonts w:ascii="Times New Roman" w:hAnsi="Times New Roman"/>
          <w:sz w:val="24"/>
          <w:szCs w:val="24"/>
        </w:rPr>
        <w:t xml:space="preserve"> (accesses March 18,</w:t>
      </w:r>
      <w:r>
        <w:rPr>
          <w:rStyle w:val="None"/>
          <w:rFonts w:ascii="Times New Roman" w:hAnsi="Times New Roman"/>
          <w:sz w:val="24"/>
          <w:szCs w:val="24"/>
        </w:rPr>
        <w:t xml:space="preserve"> 2018).</w:t>
      </w:r>
    </w:p>
    <w:p w:rsidR="00852334" w:rsidRDefault="00C254D8">
      <w:pPr>
        <w:pStyle w:val="BodyA"/>
        <w:spacing w:after="0" w:line="480" w:lineRule="auto"/>
        <w:ind w:left="720" w:hanging="720"/>
        <w:rPr>
          <w:rStyle w:val="Hyperlink0"/>
          <w:rFonts w:eastAsia="Calibri"/>
        </w:rPr>
      </w:pPr>
      <w:r>
        <w:rPr>
          <w:rStyle w:val="None"/>
          <w:rFonts w:ascii="Times New Roman" w:hAnsi="Times New Roman"/>
          <w:sz w:val="24"/>
          <w:szCs w:val="24"/>
        </w:rPr>
        <w:t xml:space="preserve">McLaughlin, Heather, Uggen, Christopher, &amp; Blackstone, Amy. Sexual harassment, workplace authority, and the paradox of power. </w:t>
      </w:r>
      <w:r>
        <w:rPr>
          <w:rStyle w:val="None"/>
          <w:rFonts w:ascii="Times New Roman" w:hAnsi="Times New Roman"/>
          <w:i/>
          <w:iCs/>
          <w:sz w:val="24"/>
          <w:szCs w:val="24"/>
        </w:rPr>
        <w:t>American Sociological Review</w:t>
      </w:r>
      <w:r>
        <w:rPr>
          <w:rStyle w:val="None"/>
          <w:rFonts w:ascii="Times New Roman" w:hAnsi="Times New Roman"/>
          <w:sz w:val="24"/>
          <w:szCs w:val="24"/>
        </w:rPr>
        <w:t xml:space="preserve"> 77, no. 4(2012): 625</w:t>
      </w:r>
      <w:r>
        <w:rPr>
          <w:rStyle w:val="None"/>
          <w:rFonts w:ascii="Times New Roman" w:hAnsi="Times New Roman"/>
          <w:sz w:val="24"/>
          <w:szCs w:val="24"/>
        </w:rPr>
        <w:t>–</w:t>
      </w:r>
      <w:r>
        <w:rPr>
          <w:rStyle w:val="None"/>
          <w:rFonts w:ascii="Times New Roman" w:hAnsi="Times New Roman"/>
          <w:sz w:val="24"/>
          <w:szCs w:val="24"/>
        </w:rPr>
        <w:t>647.</w:t>
      </w:r>
      <w:hyperlink r:id="rId9" w:history="1"/>
      <w:hyperlink r:id="rId10" w:history="1">
        <w:r>
          <w:rPr>
            <w:rStyle w:val="Hyperlink0"/>
            <w:rFonts w:eastAsia="Calibri"/>
          </w:rPr>
          <w:t>http://doi.org/10.1177/0003122412451728</w:t>
        </w:r>
      </w:hyperlink>
    </w:p>
    <w:p w:rsidR="00852334" w:rsidRDefault="00C254D8">
      <w:pPr>
        <w:pStyle w:val="BodyA"/>
        <w:spacing w:after="0" w:line="480" w:lineRule="auto"/>
        <w:ind w:left="720" w:hanging="720"/>
        <w:rPr>
          <w:rStyle w:val="None"/>
          <w:rFonts w:ascii="Times New Roman" w:eastAsia="Times New Roman" w:hAnsi="Times New Roman" w:cs="Times New Roman"/>
          <w:sz w:val="24"/>
          <w:szCs w:val="24"/>
        </w:rPr>
      </w:pPr>
      <w:r>
        <w:rPr>
          <w:rStyle w:val="None"/>
          <w:rFonts w:ascii="Times New Roman" w:hAnsi="Times New Roman"/>
          <w:sz w:val="24"/>
          <w:szCs w:val="24"/>
        </w:rPr>
        <w:t xml:space="preserve">Gutek, Barbara. Understanding Sexual Harassment at Work. </w:t>
      </w:r>
      <w:r>
        <w:rPr>
          <w:rStyle w:val="None"/>
          <w:rFonts w:ascii="Times New Roman" w:hAnsi="Times New Roman"/>
          <w:i/>
          <w:iCs/>
          <w:sz w:val="24"/>
          <w:szCs w:val="24"/>
        </w:rPr>
        <w:t>Notre Damme Journal of Law, Et</w:t>
      </w:r>
      <w:r>
        <w:rPr>
          <w:rStyle w:val="None"/>
          <w:rFonts w:ascii="Times New Roman" w:hAnsi="Times New Roman"/>
          <w:i/>
          <w:iCs/>
          <w:sz w:val="24"/>
          <w:szCs w:val="24"/>
        </w:rPr>
        <w:t>h</w:t>
      </w:r>
      <w:r>
        <w:rPr>
          <w:rStyle w:val="None"/>
          <w:rFonts w:ascii="Times New Roman" w:hAnsi="Times New Roman"/>
          <w:i/>
          <w:iCs/>
          <w:sz w:val="24"/>
          <w:szCs w:val="24"/>
        </w:rPr>
        <w:t xml:space="preserve">ic &amp; Public Policy </w:t>
      </w:r>
      <w:r>
        <w:rPr>
          <w:rStyle w:val="None"/>
          <w:rFonts w:ascii="Times New Roman" w:hAnsi="Times New Roman"/>
          <w:sz w:val="24"/>
          <w:szCs w:val="24"/>
        </w:rPr>
        <w:t>6, no.2 (2010): 355-358</w:t>
      </w:r>
    </w:p>
    <w:p w:rsidR="00852334" w:rsidRDefault="00C254D8">
      <w:pPr>
        <w:pStyle w:val="BodyA"/>
        <w:spacing w:after="0" w:line="480" w:lineRule="auto"/>
        <w:ind w:left="720" w:hanging="720"/>
        <w:rPr>
          <w:rStyle w:val="None"/>
          <w:rFonts w:ascii="Times New Roman" w:eastAsia="Times New Roman" w:hAnsi="Times New Roman" w:cs="Times New Roman"/>
          <w:sz w:val="24"/>
          <w:szCs w:val="24"/>
        </w:rPr>
      </w:pPr>
      <w:r>
        <w:rPr>
          <w:rStyle w:val="None"/>
          <w:rFonts w:ascii="Times New Roman" w:hAnsi="Times New Roman"/>
          <w:sz w:val="24"/>
          <w:szCs w:val="24"/>
        </w:rPr>
        <w:t>Lunenburg, Fred. Sexual harassment: An abuse</w:t>
      </w:r>
      <w:r>
        <w:rPr>
          <w:rStyle w:val="None"/>
          <w:rFonts w:ascii="Times New Roman" w:hAnsi="Times New Roman"/>
          <w:sz w:val="24"/>
          <w:szCs w:val="24"/>
        </w:rPr>
        <w:t xml:space="preserve"> of Power. </w:t>
      </w:r>
      <w:r>
        <w:rPr>
          <w:rStyle w:val="None"/>
          <w:rFonts w:ascii="Times New Roman" w:hAnsi="Times New Roman"/>
          <w:i/>
          <w:iCs/>
          <w:sz w:val="24"/>
          <w:szCs w:val="24"/>
        </w:rPr>
        <w:t xml:space="preserve">International Journal of Management, Business, and Administration </w:t>
      </w:r>
      <w:r>
        <w:rPr>
          <w:rStyle w:val="None"/>
          <w:rFonts w:ascii="Times New Roman" w:hAnsi="Times New Roman"/>
          <w:sz w:val="24"/>
          <w:szCs w:val="24"/>
        </w:rPr>
        <w:t>13, no. 1(2010): 1-7.</w:t>
      </w:r>
    </w:p>
    <w:p w:rsidR="00852334" w:rsidRDefault="00C254D8">
      <w:pPr>
        <w:pStyle w:val="BodyA"/>
        <w:spacing w:after="0" w:line="480" w:lineRule="auto"/>
        <w:ind w:left="720" w:hanging="720"/>
        <w:rPr>
          <w:rStyle w:val="None"/>
          <w:rFonts w:ascii="Times New Roman" w:eastAsia="Times New Roman" w:hAnsi="Times New Roman" w:cs="Times New Roman"/>
          <w:sz w:val="24"/>
          <w:szCs w:val="24"/>
        </w:rPr>
      </w:pPr>
      <w:r>
        <w:rPr>
          <w:rStyle w:val="None"/>
          <w:rFonts w:ascii="Times New Roman" w:hAnsi="Times New Roman"/>
          <w:sz w:val="24"/>
          <w:szCs w:val="24"/>
        </w:rPr>
        <w:lastRenderedPageBreak/>
        <w:t xml:space="preserve">Uggen Christopher &amp; Blackstone Amy.  Sexual Harassment as a Gendered Expression of Power. </w:t>
      </w:r>
      <w:r>
        <w:rPr>
          <w:rStyle w:val="None"/>
          <w:rFonts w:ascii="Times New Roman" w:hAnsi="Times New Roman"/>
          <w:i/>
          <w:iCs/>
          <w:sz w:val="24"/>
          <w:szCs w:val="24"/>
        </w:rPr>
        <w:t>American Sociological Review</w:t>
      </w:r>
      <w:r>
        <w:rPr>
          <w:rStyle w:val="None"/>
          <w:rFonts w:ascii="Times New Roman" w:hAnsi="Times New Roman"/>
          <w:sz w:val="24"/>
          <w:szCs w:val="24"/>
        </w:rPr>
        <w:t xml:space="preserve"> 69</w:t>
      </w:r>
      <w:r>
        <w:rPr>
          <w:rStyle w:val="None"/>
          <w:rFonts w:ascii="Times New Roman" w:hAnsi="Times New Roman"/>
          <w:i/>
          <w:iCs/>
          <w:sz w:val="24"/>
          <w:szCs w:val="24"/>
        </w:rPr>
        <w:t>,</w:t>
      </w:r>
      <w:r>
        <w:rPr>
          <w:rStyle w:val="None"/>
          <w:rFonts w:ascii="Times New Roman" w:hAnsi="Times New Roman"/>
          <w:sz w:val="24"/>
          <w:szCs w:val="24"/>
        </w:rPr>
        <w:t xml:space="preserve"> (2004): 64</w:t>
      </w:r>
      <w:r>
        <w:rPr>
          <w:rStyle w:val="None"/>
          <w:rFonts w:ascii="Times New Roman" w:hAnsi="Times New Roman"/>
          <w:sz w:val="24"/>
          <w:szCs w:val="24"/>
        </w:rPr>
        <w:t>–</w:t>
      </w:r>
      <w:r>
        <w:rPr>
          <w:rStyle w:val="None"/>
          <w:rFonts w:ascii="Times New Roman" w:hAnsi="Times New Roman"/>
          <w:sz w:val="24"/>
          <w:szCs w:val="24"/>
        </w:rPr>
        <w:t>92.</w:t>
      </w:r>
    </w:p>
    <w:p w:rsidR="00852334" w:rsidRDefault="00C254D8">
      <w:pPr>
        <w:pStyle w:val="BodyA"/>
        <w:spacing w:after="0" w:line="480" w:lineRule="auto"/>
        <w:ind w:left="720" w:hanging="720"/>
        <w:rPr>
          <w:rStyle w:val="None"/>
          <w:rFonts w:ascii="Times New Roman" w:eastAsia="Times New Roman" w:hAnsi="Times New Roman" w:cs="Times New Roman"/>
          <w:sz w:val="24"/>
          <w:szCs w:val="24"/>
        </w:rPr>
      </w:pPr>
      <w:r>
        <w:rPr>
          <w:rStyle w:val="None"/>
          <w:rFonts w:ascii="Times New Roman" w:hAnsi="Times New Roman"/>
          <w:sz w:val="24"/>
          <w:szCs w:val="24"/>
        </w:rPr>
        <w:t>Thacker, Rebecca, &amp;</w:t>
      </w:r>
      <w:r>
        <w:rPr>
          <w:rStyle w:val="None"/>
          <w:rFonts w:ascii="Times New Roman" w:hAnsi="Times New Roman"/>
          <w:sz w:val="24"/>
          <w:szCs w:val="24"/>
        </w:rPr>
        <w:t xml:space="preserve"> Ferris, Gerald. Understanding sexual harassment in workplace: the infl</w:t>
      </w:r>
      <w:r>
        <w:rPr>
          <w:rStyle w:val="None"/>
          <w:rFonts w:ascii="Times New Roman" w:hAnsi="Times New Roman"/>
          <w:sz w:val="24"/>
          <w:szCs w:val="24"/>
        </w:rPr>
        <w:t>u</w:t>
      </w:r>
      <w:r>
        <w:rPr>
          <w:rStyle w:val="None"/>
          <w:rFonts w:ascii="Times New Roman" w:hAnsi="Times New Roman"/>
          <w:sz w:val="24"/>
          <w:szCs w:val="24"/>
        </w:rPr>
        <w:t>ence of power and politics within dyadic interaction of harasser and target.</w:t>
      </w:r>
      <w:r>
        <w:rPr>
          <w:rStyle w:val="None"/>
          <w:rFonts w:ascii="Times New Roman" w:hAnsi="Times New Roman"/>
          <w:i/>
          <w:iCs/>
          <w:sz w:val="24"/>
          <w:szCs w:val="24"/>
        </w:rPr>
        <w:t xml:space="preserve"> Human R</w:t>
      </w:r>
      <w:r>
        <w:rPr>
          <w:rStyle w:val="None"/>
          <w:rFonts w:ascii="Times New Roman" w:hAnsi="Times New Roman"/>
          <w:i/>
          <w:iCs/>
          <w:sz w:val="24"/>
          <w:szCs w:val="24"/>
        </w:rPr>
        <w:t>e</w:t>
      </w:r>
      <w:r>
        <w:rPr>
          <w:rStyle w:val="None"/>
          <w:rFonts w:ascii="Times New Roman" w:hAnsi="Times New Roman"/>
          <w:i/>
          <w:iCs/>
          <w:sz w:val="24"/>
          <w:szCs w:val="24"/>
        </w:rPr>
        <w:t>source Management Review</w:t>
      </w:r>
      <w:r>
        <w:rPr>
          <w:rStyle w:val="None"/>
          <w:rFonts w:ascii="Times New Roman" w:hAnsi="Times New Roman"/>
          <w:sz w:val="24"/>
          <w:szCs w:val="24"/>
        </w:rPr>
        <w:t xml:space="preserve"> 1, no. 1 (1991): 23-27. </w:t>
      </w:r>
      <w:hyperlink r:id="rId11" w:history="1">
        <w:r>
          <w:rPr>
            <w:rStyle w:val="Hyperlink0"/>
            <w:rFonts w:eastAsia="Calibri"/>
          </w:rPr>
          <w:t>https://www.sciencedirect.com/science/article/abs/pii/105348229100092</w:t>
        </w:r>
      </w:hyperlink>
      <w:r>
        <w:rPr>
          <w:rStyle w:val="None"/>
          <w:rFonts w:ascii="Times New Roman" w:hAnsi="Times New Roman"/>
          <w:sz w:val="24"/>
          <w:szCs w:val="24"/>
        </w:rPr>
        <w:t xml:space="preserve"> (accessed March 17, 2018).</w:t>
      </w:r>
    </w:p>
    <w:sectPr w:rsidR="00852334" w:rsidSect="00852334">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54D8" w:rsidRDefault="00C254D8" w:rsidP="00852334">
      <w:r>
        <w:separator/>
      </w:r>
    </w:p>
  </w:endnote>
  <w:endnote w:type="continuationSeparator" w:id="1">
    <w:p w:rsidR="00C254D8" w:rsidRDefault="00C254D8" w:rsidP="008523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334" w:rsidRDefault="00852334">
    <w:pPr>
      <w:pStyle w:val="Header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334" w:rsidRDefault="00852334">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54D8" w:rsidRDefault="00C254D8">
      <w:r>
        <w:separator/>
      </w:r>
    </w:p>
  </w:footnote>
  <w:footnote w:type="continuationSeparator" w:id="1">
    <w:p w:rsidR="00C254D8" w:rsidRDefault="00C254D8">
      <w:r>
        <w:continuationSeparator/>
      </w:r>
    </w:p>
  </w:footnote>
  <w:footnote w:type="continuationNotice" w:id="2">
    <w:p w:rsidR="00C254D8" w:rsidRDefault="00C254D8"/>
  </w:footnote>
  <w:footnote w:id="3">
    <w:p w:rsidR="00852334" w:rsidRDefault="00C254D8">
      <w:pPr>
        <w:pStyle w:val="BodyA"/>
        <w:spacing w:after="0" w:line="240" w:lineRule="auto"/>
        <w:ind w:left="720" w:hanging="630"/>
      </w:pPr>
      <w:r>
        <w:rPr>
          <w:rFonts w:ascii="Times New Roman" w:eastAsia="Times New Roman" w:hAnsi="Times New Roman" w:cs="Times New Roman"/>
          <w:sz w:val="24"/>
          <w:szCs w:val="24"/>
          <w:vertAlign w:val="superscript"/>
        </w:rPr>
        <w:footnoteRef/>
      </w:r>
      <w:r>
        <w:rPr>
          <w:rFonts w:ascii="Times New Roman" w:hAnsi="Times New Roman"/>
          <w:sz w:val="24"/>
          <w:szCs w:val="24"/>
        </w:rPr>
        <w:t xml:space="preserve"> </w:t>
      </w:r>
      <w:r>
        <w:rPr>
          <w:rFonts w:ascii="Times New Roman" w:hAnsi="Times New Roman"/>
          <w:sz w:val="24"/>
          <w:szCs w:val="24"/>
        </w:rPr>
        <w:t xml:space="preserve">Gutek, Barbara. </w:t>
      </w:r>
      <w:r>
        <w:rPr>
          <w:rFonts w:ascii="Times New Roman" w:hAnsi="Times New Roman"/>
          <w:i/>
          <w:iCs/>
          <w:sz w:val="24"/>
          <w:szCs w:val="24"/>
        </w:rPr>
        <w:t>Notre Damme Journal of Law, Ethic &amp; Public Policy,</w:t>
      </w:r>
      <w:r>
        <w:rPr>
          <w:rFonts w:ascii="Times New Roman" w:hAnsi="Times New Roman"/>
          <w:sz w:val="24"/>
          <w:szCs w:val="24"/>
        </w:rPr>
        <w:t xml:space="preserve"> 2010</w:t>
      </w:r>
    </w:p>
  </w:footnote>
  <w:footnote w:id="4">
    <w:p w:rsidR="00852334" w:rsidRDefault="00C254D8">
      <w:pPr>
        <w:pStyle w:val="BodyA"/>
        <w:spacing w:after="0" w:line="240" w:lineRule="auto"/>
        <w:ind w:left="720" w:hanging="720"/>
      </w:pPr>
      <w:r>
        <w:rPr>
          <w:rFonts w:ascii="Times New Roman" w:eastAsia="Times New Roman" w:hAnsi="Times New Roman" w:cs="Times New Roman"/>
          <w:sz w:val="24"/>
          <w:szCs w:val="24"/>
          <w:vertAlign w:val="superscript"/>
        </w:rPr>
        <w:footnoteRef/>
      </w:r>
      <w:r>
        <w:rPr>
          <w:rFonts w:ascii="Times New Roman" w:hAnsi="Times New Roman"/>
          <w:sz w:val="24"/>
          <w:szCs w:val="24"/>
          <w:lang w:val="it-IT"/>
        </w:rPr>
        <w:t xml:space="preserve"> Quick, James Campbell, &amp; McFayden, M.Anne. </w:t>
      </w:r>
      <w:r>
        <w:rPr>
          <w:rFonts w:ascii="Times New Roman" w:hAnsi="Times New Roman"/>
          <w:i/>
          <w:iCs/>
          <w:sz w:val="24"/>
          <w:szCs w:val="24"/>
        </w:rPr>
        <w:t>Journal of Occupational Health Psychology</w:t>
      </w:r>
      <w:r>
        <w:rPr>
          <w:rFonts w:ascii="Times New Roman" w:hAnsi="Times New Roman"/>
          <w:sz w:val="24"/>
          <w:szCs w:val="24"/>
        </w:rPr>
        <w:t>, 2017</w:t>
      </w:r>
    </w:p>
  </w:footnote>
  <w:footnote w:id="5">
    <w:p w:rsidR="00852334" w:rsidRDefault="00C254D8">
      <w:pPr>
        <w:pStyle w:val="FootnoteText"/>
      </w:pPr>
      <w:r>
        <w:rPr>
          <w:rFonts w:ascii="Times New Roman" w:eastAsia="Times New Roman" w:hAnsi="Times New Roman" w:cs="Times New Roman"/>
          <w:sz w:val="24"/>
          <w:szCs w:val="24"/>
          <w:vertAlign w:val="superscript"/>
        </w:rPr>
        <w:footnoteRef/>
      </w:r>
      <w:r>
        <w:rPr>
          <w:rFonts w:ascii="Times New Roman" w:hAnsi="Times New Roman"/>
          <w:sz w:val="24"/>
          <w:szCs w:val="24"/>
        </w:rPr>
        <w:t xml:space="preserve"> Quick, James Campbell, &amp; McFayden, M.Anne, 2017</w:t>
      </w:r>
    </w:p>
  </w:footnote>
  <w:footnote w:id="6">
    <w:p w:rsidR="00852334" w:rsidRDefault="00C254D8">
      <w:pPr>
        <w:pStyle w:val="FootnoteText"/>
      </w:pPr>
      <w:r>
        <w:rPr>
          <w:rFonts w:ascii="Times New Roman" w:eastAsia="Times New Roman" w:hAnsi="Times New Roman" w:cs="Times New Roman"/>
          <w:sz w:val="24"/>
          <w:szCs w:val="24"/>
          <w:vertAlign w:val="superscript"/>
        </w:rPr>
        <w:footnoteRef/>
      </w:r>
      <w:r>
        <w:rPr>
          <w:rFonts w:ascii="Times New Roman" w:hAnsi="Times New Roman"/>
          <w:sz w:val="24"/>
          <w:szCs w:val="24"/>
        </w:rPr>
        <w:t xml:space="preserve"> Quick, James Campbell, &amp; McFayden, M.An</w:t>
      </w:r>
      <w:r>
        <w:rPr>
          <w:rFonts w:ascii="Times New Roman" w:hAnsi="Times New Roman"/>
          <w:sz w:val="24"/>
          <w:szCs w:val="24"/>
        </w:rPr>
        <w:t>ne, 2017</w:t>
      </w:r>
    </w:p>
  </w:footnote>
  <w:footnote w:id="7">
    <w:p w:rsidR="00852334" w:rsidRDefault="00C254D8">
      <w:pPr>
        <w:pStyle w:val="BodyA"/>
        <w:spacing w:after="0" w:line="240" w:lineRule="auto"/>
        <w:ind w:left="720" w:hanging="630"/>
      </w:pPr>
      <w:r>
        <w:rPr>
          <w:rFonts w:ascii="Times New Roman" w:eastAsia="Times New Roman" w:hAnsi="Times New Roman" w:cs="Times New Roman"/>
          <w:sz w:val="24"/>
          <w:szCs w:val="24"/>
          <w:vertAlign w:val="superscript"/>
        </w:rPr>
        <w:footnoteRef/>
      </w:r>
      <w:r>
        <w:rPr>
          <w:rFonts w:ascii="Times New Roman" w:hAnsi="Times New Roman"/>
          <w:sz w:val="24"/>
          <w:szCs w:val="24"/>
        </w:rPr>
        <w:t xml:space="preserve"> </w:t>
      </w:r>
      <w:r>
        <w:rPr>
          <w:rFonts w:ascii="Times New Roman" w:hAnsi="Times New Roman"/>
          <w:sz w:val="24"/>
          <w:szCs w:val="24"/>
        </w:rPr>
        <w:t xml:space="preserve">McLaughlin, Heather, Uggen, Christopher, &amp; Blackstone, Amy. </w:t>
      </w:r>
      <w:r>
        <w:rPr>
          <w:rFonts w:ascii="Times New Roman" w:hAnsi="Times New Roman"/>
          <w:i/>
          <w:iCs/>
          <w:sz w:val="24"/>
          <w:szCs w:val="24"/>
        </w:rPr>
        <w:t>American Sociological R</w:t>
      </w:r>
      <w:r>
        <w:rPr>
          <w:rFonts w:ascii="Times New Roman" w:hAnsi="Times New Roman"/>
          <w:i/>
          <w:iCs/>
          <w:sz w:val="24"/>
          <w:szCs w:val="24"/>
        </w:rPr>
        <w:t>e</w:t>
      </w:r>
      <w:r>
        <w:rPr>
          <w:rFonts w:ascii="Times New Roman" w:hAnsi="Times New Roman"/>
          <w:i/>
          <w:iCs/>
          <w:sz w:val="24"/>
          <w:szCs w:val="24"/>
        </w:rPr>
        <w:t>view</w:t>
      </w:r>
      <w:r>
        <w:rPr>
          <w:rFonts w:ascii="Times New Roman" w:hAnsi="Times New Roman"/>
          <w:sz w:val="24"/>
          <w:szCs w:val="24"/>
        </w:rPr>
        <w:t>, 2012</w:t>
      </w:r>
      <w:r>
        <w:rPr>
          <w:rFonts w:ascii="Times New Roman" w:hAnsi="Times New Roman"/>
          <w:color w:val="0000FF"/>
          <w:sz w:val="24"/>
          <w:szCs w:val="24"/>
          <w:u w:val="single" w:color="0000FF"/>
        </w:rPr>
        <w:t xml:space="preserve"> </w:t>
      </w:r>
    </w:p>
  </w:footnote>
  <w:footnote w:id="8">
    <w:p w:rsidR="00852334" w:rsidRDefault="00C254D8">
      <w:pPr>
        <w:pStyle w:val="FootnoteText"/>
      </w:pPr>
      <w:r>
        <w:rPr>
          <w:rFonts w:ascii="Times New Roman" w:eastAsia="Times New Roman" w:hAnsi="Times New Roman" w:cs="Times New Roman"/>
          <w:sz w:val="24"/>
          <w:szCs w:val="24"/>
          <w:vertAlign w:val="superscript"/>
        </w:rPr>
        <w:footnoteRef/>
      </w:r>
      <w:r>
        <w:rPr>
          <w:rFonts w:ascii="Times New Roman" w:hAnsi="Times New Roman"/>
          <w:sz w:val="24"/>
          <w:szCs w:val="24"/>
        </w:rPr>
        <w:t xml:space="preserve"> </w:t>
      </w:r>
      <w:r>
        <w:rPr>
          <w:rFonts w:ascii="Times New Roman" w:hAnsi="Times New Roman"/>
          <w:sz w:val="24"/>
          <w:szCs w:val="24"/>
        </w:rPr>
        <w:t xml:space="preserve">Thacker, Rebecca, &amp; Ferris, Gerald. </w:t>
      </w:r>
      <w:r>
        <w:rPr>
          <w:rFonts w:ascii="Times New Roman" w:hAnsi="Times New Roman"/>
          <w:i/>
          <w:iCs/>
          <w:sz w:val="24"/>
          <w:szCs w:val="24"/>
        </w:rPr>
        <w:t>Human Resource Management Review</w:t>
      </w:r>
      <w:r>
        <w:rPr>
          <w:rFonts w:ascii="Times New Roman" w:hAnsi="Times New Roman"/>
          <w:sz w:val="24"/>
          <w:szCs w:val="24"/>
        </w:rPr>
        <w:t>, 1991.</w:t>
      </w:r>
    </w:p>
  </w:footnote>
  <w:footnote w:id="9">
    <w:p w:rsidR="00852334" w:rsidRDefault="00C254D8">
      <w:pPr>
        <w:pStyle w:val="BodyA"/>
        <w:spacing w:after="0" w:line="240" w:lineRule="auto"/>
        <w:ind w:left="720" w:hanging="630"/>
      </w:pPr>
      <w:r>
        <w:rPr>
          <w:rFonts w:ascii="Times New Roman" w:eastAsia="Times New Roman" w:hAnsi="Times New Roman" w:cs="Times New Roman"/>
          <w:sz w:val="24"/>
          <w:szCs w:val="24"/>
          <w:vertAlign w:val="superscript"/>
        </w:rPr>
        <w:footnoteRef/>
      </w:r>
      <w:r>
        <w:rPr>
          <w:rFonts w:ascii="Times New Roman" w:hAnsi="Times New Roman"/>
          <w:sz w:val="24"/>
          <w:szCs w:val="24"/>
        </w:rPr>
        <w:t xml:space="preserve"> </w:t>
      </w:r>
      <w:r>
        <w:rPr>
          <w:rFonts w:ascii="Times New Roman" w:hAnsi="Times New Roman"/>
          <w:sz w:val="24"/>
          <w:szCs w:val="24"/>
          <w:lang w:val="da-DK"/>
        </w:rPr>
        <w:t xml:space="preserve">Uggen Christopher &amp; Blackstone Amy.  </w:t>
      </w:r>
      <w:r>
        <w:rPr>
          <w:rFonts w:ascii="Times New Roman" w:hAnsi="Times New Roman"/>
          <w:i/>
          <w:iCs/>
          <w:sz w:val="24"/>
          <w:szCs w:val="24"/>
        </w:rPr>
        <w:t xml:space="preserve">American Sociological Review, </w:t>
      </w:r>
      <w:r>
        <w:rPr>
          <w:rFonts w:ascii="Times New Roman" w:hAnsi="Times New Roman"/>
          <w:sz w:val="24"/>
          <w:szCs w:val="24"/>
        </w:rPr>
        <w:t>2004</w:t>
      </w:r>
    </w:p>
  </w:footnote>
  <w:footnote w:id="10">
    <w:p w:rsidR="00852334" w:rsidRDefault="00C254D8">
      <w:pPr>
        <w:pStyle w:val="FootnoteText"/>
      </w:pPr>
      <w:r>
        <w:rPr>
          <w:rFonts w:ascii="Times New Roman" w:eastAsia="Times New Roman" w:hAnsi="Times New Roman" w:cs="Times New Roman"/>
          <w:sz w:val="24"/>
          <w:szCs w:val="24"/>
          <w:vertAlign w:val="superscript"/>
        </w:rPr>
        <w:footnoteRef/>
      </w:r>
      <w:r>
        <w:rPr>
          <w:rFonts w:ascii="Times New Roman" w:hAnsi="Times New Roman"/>
          <w:sz w:val="24"/>
          <w:szCs w:val="24"/>
        </w:rPr>
        <w:t xml:space="preserve"> Quick, James Campbell, &amp; McFayden, M.Anne, 2017</w:t>
      </w:r>
    </w:p>
  </w:footnote>
  <w:footnote w:id="11">
    <w:p w:rsidR="00852334" w:rsidRDefault="00C254D8">
      <w:pPr>
        <w:pStyle w:val="FootnoteText"/>
      </w:pPr>
      <w:r>
        <w:rPr>
          <w:rFonts w:ascii="Times New Roman" w:eastAsia="Times New Roman" w:hAnsi="Times New Roman" w:cs="Times New Roman"/>
          <w:sz w:val="24"/>
          <w:szCs w:val="24"/>
          <w:vertAlign w:val="superscript"/>
        </w:rPr>
        <w:footnoteRef/>
      </w:r>
      <w:r>
        <w:rPr>
          <w:rFonts w:ascii="Times New Roman" w:hAnsi="Times New Roman"/>
          <w:sz w:val="24"/>
          <w:szCs w:val="24"/>
        </w:rPr>
        <w:t xml:space="preserve"> Keltner, Dacher, 2017</w:t>
      </w:r>
    </w:p>
  </w:footnote>
  <w:footnote w:id="12">
    <w:p w:rsidR="00852334" w:rsidRDefault="00C254D8">
      <w:pPr>
        <w:pStyle w:val="FootnoteText"/>
      </w:pPr>
      <w:r>
        <w:rPr>
          <w:rFonts w:ascii="Times New Roman" w:eastAsia="Times New Roman" w:hAnsi="Times New Roman" w:cs="Times New Roman"/>
          <w:sz w:val="24"/>
          <w:szCs w:val="24"/>
          <w:vertAlign w:val="superscript"/>
        </w:rPr>
        <w:footnoteRef/>
      </w:r>
      <w:r>
        <w:rPr>
          <w:rFonts w:ascii="Times New Roman" w:hAnsi="Times New Roman"/>
          <w:sz w:val="24"/>
          <w:szCs w:val="24"/>
        </w:rPr>
        <w:t xml:space="preserve"> </w:t>
      </w:r>
      <w:r>
        <w:rPr>
          <w:rFonts w:ascii="Times New Roman" w:hAnsi="Times New Roman"/>
          <w:sz w:val="24"/>
          <w:szCs w:val="24"/>
        </w:rPr>
        <w:t xml:space="preserve">Lunenburg, Fred. </w:t>
      </w:r>
      <w:r>
        <w:rPr>
          <w:rFonts w:ascii="Times New Roman" w:hAnsi="Times New Roman"/>
          <w:i/>
          <w:iCs/>
          <w:sz w:val="24"/>
          <w:szCs w:val="24"/>
        </w:rPr>
        <w:t>International Journal of Management, Business, and Administration,</w:t>
      </w:r>
      <w:r>
        <w:rPr>
          <w:rFonts w:ascii="Times New Roman" w:hAnsi="Times New Roman"/>
          <w:sz w:val="24"/>
          <w:szCs w:val="24"/>
        </w:rPr>
        <w:t xml:space="preserve"> 2010</w:t>
      </w:r>
    </w:p>
  </w:footnote>
  <w:footnote w:id="13">
    <w:p w:rsidR="00852334" w:rsidRDefault="00C254D8">
      <w:pPr>
        <w:pStyle w:val="FootnoteText"/>
      </w:pPr>
      <w:r>
        <w:rPr>
          <w:rFonts w:ascii="Times New Roman" w:eastAsia="Times New Roman" w:hAnsi="Times New Roman" w:cs="Times New Roman"/>
          <w:sz w:val="24"/>
          <w:szCs w:val="24"/>
          <w:vertAlign w:val="superscript"/>
        </w:rPr>
        <w:footnoteRef/>
      </w:r>
      <w:r>
        <w:rPr>
          <w:rFonts w:ascii="Times New Roman" w:hAnsi="Times New Roman"/>
          <w:sz w:val="24"/>
          <w:szCs w:val="24"/>
        </w:rPr>
        <w:t xml:space="preserve"> Hejase, Hussin Jose. </w:t>
      </w:r>
      <w:r>
        <w:rPr>
          <w:rFonts w:ascii="Times New Roman" w:hAnsi="Times New Roman"/>
          <w:i/>
          <w:iCs/>
          <w:sz w:val="24"/>
          <w:szCs w:val="24"/>
        </w:rPr>
        <w:t xml:space="preserve">Journal of Management Research, </w:t>
      </w:r>
      <w:r>
        <w:rPr>
          <w:rFonts w:ascii="Times New Roman" w:hAnsi="Times New Roman"/>
          <w:sz w:val="24"/>
          <w:szCs w:val="24"/>
        </w:rPr>
        <w:t>2015</w:t>
      </w:r>
    </w:p>
  </w:footnote>
  <w:footnote w:id="14">
    <w:p w:rsidR="00852334" w:rsidRDefault="00C254D8">
      <w:pPr>
        <w:pStyle w:val="FootnoteText"/>
      </w:pPr>
      <w:r>
        <w:rPr>
          <w:rFonts w:ascii="Times New Roman" w:eastAsia="Times New Roman" w:hAnsi="Times New Roman" w:cs="Times New Roman"/>
          <w:sz w:val="24"/>
          <w:szCs w:val="24"/>
          <w:vertAlign w:val="superscript"/>
        </w:rPr>
        <w:footnoteRef/>
      </w:r>
      <w:r>
        <w:rPr>
          <w:rFonts w:ascii="Times New Roman" w:hAnsi="Times New Roman"/>
          <w:sz w:val="24"/>
          <w:szCs w:val="24"/>
        </w:rPr>
        <w:t xml:space="preserve"> Hejase, Hussin Jose, 201</w:t>
      </w:r>
      <w:r>
        <w:rPr>
          <w:rFonts w:ascii="Times New Roman" w:hAnsi="Times New Roman"/>
          <w:sz w:val="24"/>
          <w:szCs w:val="24"/>
        </w:rPr>
        <w:t>5</w:t>
      </w:r>
    </w:p>
  </w:footnote>
  <w:footnote w:id="15">
    <w:p w:rsidR="00852334" w:rsidRDefault="00C254D8">
      <w:pPr>
        <w:pStyle w:val="FootnoteText"/>
      </w:pPr>
      <w:r>
        <w:rPr>
          <w:rFonts w:ascii="Times New Roman" w:eastAsia="Times New Roman" w:hAnsi="Times New Roman" w:cs="Times New Roman"/>
          <w:sz w:val="24"/>
          <w:szCs w:val="24"/>
          <w:vertAlign w:val="superscript"/>
        </w:rPr>
        <w:footnoteRef/>
      </w:r>
      <w:r>
        <w:rPr>
          <w:rFonts w:ascii="Times New Roman" w:hAnsi="Times New Roman"/>
          <w:sz w:val="24"/>
          <w:szCs w:val="24"/>
        </w:rPr>
        <w:t xml:space="preserve"> McDonald, Paula &amp;Charlesworth, Sara. </w:t>
      </w:r>
      <w:r>
        <w:rPr>
          <w:rFonts w:ascii="Times New Roman" w:hAnsi="Times New Roman"/>
          <w:i/>
          <w:iCs/>
          <w:sz w:val="24"/>
          <w:szCs w:val="24"/>
        </w:rPr>
        <w:t>Work, Employment Society Journal</w:t>
      </w:r>
      <w:r>
        <w:rPr>
          <w:rFonts w:ascii="Times New Roman" w:hAnsi="Times New Roman"/>
          <w:sz w:val="24"/>
          <w:szCs w:val="24"/>
        </w:rPr>
        <w:t>. 2015.</w:t>
      </w:r>
    </w:p>
  </w:footnote>
  <w:footnote w:id="16">
    <w:p w:rsidR="00852334" w:rsidRDefault="00C254D8">
      <w:pPr>
        <w:pStyle w:val="BodyA"/>
        <w:spacing w:after="0" w:line="240" w:lineRule="auto"/>
        <w:ind w:left="720" w:hanging="630"/>
      </w:pPr>
      <w:r>
        <w:rPr>
          <w:rFonts w:ascii="Times New Roman" w:eastAsia="Times New Roman" w:hAnsi="Times New Roman" w:cs="Times New Roman"/>
          <w:sz w:val="24"/>
          <w:szCs w:val="24"/>
          <w:vertAlign w:val="superscript"/>
        </w:rPr>
        <w:footnoteRef/>
      </w:r>
      <w:r>
        <w:rPr>
          <w:rFonts w:ascii="Times New Roman" w:hAnsi="Times New Roman"/>
          <w:sz w:val="24"/>
          <w:szCs w:val="24"/>
        </w:rPr>
        <w:t xml:space="preserve"> Hersh, Joni. </w:t>
      </w:r>
      <w:r>
        <w:rPr>
          <w:rFonts w:ascii="Times New Roman" w:hAnsi="Times New Roman"/>
          <w:i/>
          <w:iCs/>
          <w:sz w:val="24"/>
          <w:szCs w:val="24"/>
        </w:rPr>
        <w:t>Evidence Based Policy Making: Sexual harassment in the workplace</w:t>
      </w:r>
      <w:r>
        <w:rPr>
          <w:rFonts w:ascii="Times New Roman" w:hAnsi="Times New Roman"/>
          <w:sz w:val="24"/>
          <w:szCs w:val="24"/>
        </w:rPr>
        <w:t xml:space="preserve">, 2015 </w:t>
      </w:r>
    </w:p>
  </w:footnote>
  <w:footnote w:id="17">
    <w:p w:rsidR="00852334" w:rsidRDefault="00C254D8">
      <w:pPr>
        <w:pStyle w:val="FootnoteText"/>
      </w:pPr>
      <w:r>
        <w:rPr>
          <w:rFonts w:ascii="Times New Roman" w:eastAsia="Times New Roman" w:hAnsi="Times New Roman" w:cs="Times New Roman"/>
          <w:sz w:val="24"/>
          <w:szCs w:val="24"/>
          <w:vertAlign w:val="superscript"/>
        </w:rPr>
        <w:footnoteRef/>
      </w:r>
      <w:r>
        <w:rPr>
          <w:rFonts w:ascii="Times New Roman" w:hAnsi="Times New Roman"/>
          <w:sz w:val="24"/>
          <w:szCs w:val="24"/>
        </w:rPr>
        <w:t xml:space="preserve"> Hersh, Joni, 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334" w:rsidRDefault="00C254D8">
    <w:pPr>
      <w:pStyle w:val="Header"/>
      <w:tabs>
        <w:tab w:val="clear" w:pos="9360"/>
        <w:tab w:val="right" w:pos="9340"/>
      </w:tabs>
      <w:jc w:val="right"/>
    </w:pPr>
    <w:r>
      <w:rPr>
        <w:rFonts w:ascii="Times New Roman" w:hAnsi="Times New Roman"/>
        <w:sz w:val="24"/>
        <w:szCs w:val="24"/>
      </w:rPr>
      <w:t xml:space="preserve">Cox-Royster </w:t>
    </w:r>
    <w:r w:rsidR="00852334">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PAGE </w:instrText>
    </w:r>
    <w:r w:rsidR="00852334">
      <w:rPr>
        <w:rFonts w:ascii="Times New Roman" w:eastAsia="Times New Roman" w:hAnsi="Times New Roman" w:cs="Times New Roman"/>
        <w:sz w:val="24"/>
        <w:szCs w:val="24"/>
      </w:rPr>
      <w:fldChar w:fldCharType="separate"/>
    </w:r>
    <w:r w:rsidR="00556961">
      <w:rPr>
        <w:rFonts w:ascii="Times New Roman" w:eastAsia="Times New Roman" w:hAnsi="Times New Roman" w:cs="Times New Roman"/>
        <w:noProof/>
        <w:sz w:val="24"/>
        <w:szCs w:val="24"/>
      </w:rPr>
      <w:t>2</w:t>
    </w:r>
    <w:r w:rsidR="00852334">
      <w:rPr>
        <w:rFonts w:ascii="Times New Roman" w:eastAsia="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334" w:rsidRDefault="00C254D8">
    <w:pPr>
      <w:pStyle w:val="HeaderFooter"/>
      <w:jc w:val="right"/>
    </w:pPr>
    <w:r>
      <w:rPr>
        <w:rFonts w:ascii="Times New Roman" w:hAnsi="Times New Roman"/>
        <w:lang w:val="en-US"/>
      </w:rPr>
      <w:t>Cox-Royster 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footnotePr>
    <w:footnote w:id="0"/>
    <w:footnote w:id="1"/>
    <w:footnote w:id="2"/>
  </w:footnotePr>
  <w:endnotePr>
    <w:endnote w:id="0"/>
    <w:endnote w:id="1"/>
  </w:endnotePr>
  <w:compat>
    <w:useFELayout/>
  </w:compat>
  <w:rsids>
    <w:rsidRoot w:val="00852334"/>
    <w:rsid w:val="00556961"/>
    <w:rsid w:val="00852334"/>
    <w:rsid w:val="00C254D8"/>
    <w:rsid w:val="00C84CD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5233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52334"/>
    <w:rPr>
      <w:u w:val="single"/>
    </w:rPr>
  </w:style>
  <w:style w:type="paragraph" w:styleId="Header">
    <w:name w:val="header"/>
    <w:rsid w:val="00852334"/>
    <w:pPr>
      <w:tabs>
        <w:tab w:val="center" w:pos="4680"/>
        <w:tab w:val="right" w:pos="9360"/>
      </w:tabs>
    </w:pPr>
    <w:rPr>
      <w:rFonts w:ascii="Calibri" w:eastAsia="Calibri" w:hAnsi="Calibri" w:cs="Calibri"/>
      <w:color w:val="000000"/>
      <w:sz w:val="22"/>
      <w:szCs w:val="22"/>
      <w:u w:color="000000"/>
      <w:lang w:val="en-US"/>
    </w:rPr>
  </w:style>
  <w:style w:type="paragraph" w:customStyle="1" w:styleId="HeaderFooter">
    <w:name w:val="Header &amp; Footer"/>
    <w:rsid w:val="00852334"/>
    <w:pPr>
      <w:tabs>
        <w:tab w:val="right" w:pos="9020"/>
      </w:tabs>
    </w:pPr>
    <w:rPr>
      <w:rFonts w:ascii="Helvetica Neue" w:eastAsia="Helvetica Neue" w:hAnsi="Helvetica Neue" w:cs="Helvetica Neue"/>
      <w:color w:val="000000"/>
      <w:sz w:val="24"/>
      <w:szCs w:val="24"/>
      <w:u w:color="000000"/>
    </w:rPr>
  </w:style>
  <w:style w:type="paragraph" w:customStyle="1" w:styleId="BodyA">
    <w:name w:val="Body A"/>
    <w:rsid w:val="00852334"/>
    <w:pPr>
      <w:spacing w:after="200" w:line="276" w:lineRule="auto"/>
    </w:pPr>
    <w:rPr>
      <w:rFonts w:ascii="Calibri" w:eastAsia="Calibri" w:hAnsi="Calibri" w:cs="Calibri"/>
      <w:color w:val="000000"/>
      <w:sz w:val="22"/>
      <w:szCs w:val="22"/>
      <w:u w:color="000000"/>
      <w:lang w:val="en-US"/>
    </w:rPr>
  </w:style>
  <w:style w:type="paragraph" w:styleId="FootnoteText">
    <w:name w:val="footnote text"/>
    <w:rsid w:val="00852334"/>
    <w:rPr>
      <w:rFonts w:ascii="Calibri" w:eastAsia="Calibri" w:hAnsi="Calibri" w:cs="Calibri"/>
      <w:color w:val="000000"/>
      <w:u w:color="000000"/>
      <w:lang w:val="en-US"/>
    </w:rPr>
  </w:style>
  <w:style w:type="character" w:customStyle="1" w:styleId="None">
    <w:name w:val="None"/>
    <w:rsid w:val="00852334"/>
  </w:style>
  <w:style w:type="character" w:customStyle="1" w:styleId="Hyperlink0">
    <w:name w:val="Hyperlink.0"/>
    <w:basedOn w:val="None"/>
    <w:rsid w:val="00852334"/>
    <w:rPr>
      <w:rFonts w:ascii="Times New Roman" w:eastAsia="Times New Roman" w:hAnsi="Times New Roman" w:cs="Times New Roman"/>
      <w:color w:val="0000FF"/>
      <w:sz w:val="24"/>
      <w:szCs w:val="24"/>
      <w:u w:val="single" w:color="0000FF"/>
    </w:rPr>
  </w:style>
  <w:style w:type="character" w:customStyle="1" w:styleId="Hyperlink1">
    <w:name w:val="Hyperlink.1"/>
    <w:basedOn w:val="None"/>
    <w:rsid w:val="00852334"/>
    <w:rPr>
      <w:rFonts w:ascii="Times New Roman" w:eastAsia="Times New Roman" w:hAnsi="Times New Roman" w:cs="Times New Roman"/>
      <w:color w:val="303030"/>
      <w:sz w:val="24"/>
      <w:szCs w:val="24"/>
      <w:u w:color="3030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journals.sagepub.com/doi/10.1177/0950017014564615"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researchgate.net/publication/271704076"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x.doi.org/10/1037/ocp0000054" TargetMode="External"/><Relationship Id="rId11" Type="http://schemas.openxmlformats.org/officeDocument/2006/relationships/hyperlink" Target="https://www.sciencedirect.com/science/article/abs/pii/105348229100092"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doi.org/10.1177/0003122412451728" TargetMode="External"/><Relationship Id="rId4" Type="http://schemas.openxmlformats.org/officeDocument/2006/relationships/footnotes" Target="footnotes.xml"/><Relationship Id="rId9" Type="http://schemas.openxmlformats.org/officeDocument/2006/relationships/hyperlink" Target="http://doi.org/10.1177/0003122412451728"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2820</Words>
  <Characters>16074</Characters>
  <Application>Microsoft Office Word</Application>
  <DocSecurity>0</DocSecurity>
  <Lines>133</Lines>
  <Paragraphs>37</Paragraphs>
  <ScaleCrop>false</ScaleCrop>
  <Company>HP</Company>
  <LinksUpToDate>false</LinksUpToDate>
  <CharactersWithSpaces>18857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dc:creator>
  <cp:lastModifiedBy>Hellen</cp:lastModifiedBy>
  <cp:revision>2</cp:revision>
  <dcterms:created xsi:type="dcterms:W3CDTF">2018-03-30T05:17:00Z</dcterms:created>
  <dcterms:modified xsi:type="dcterms:W3CDTF">2018-03-30T05:17:00Z</dcterms:modified>
</cp:coreProperties>
</file>