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04" w:rsidRPr="000731D1" w:rsidRDefault="00DF1D8B" w:rsidP="000731D1">
      <w:pPr>
        <w:spacing w:after="0" w:line="480" w:lineRule="auto"/>
        <w:ind w:firstLine="720"/>
        <w:rPr>
          <w:rFonts w:asciiTheme="majorBidi" w:hAnsiTheme="majorBidi" w:cstheme="majorBidi"/>
          <w:sz w:val="24"/>
          <w:szCs w:val="24"/>
        </w:rPr>
      </w:pPr>
      <w:r w:rsidRPr="000731D1">
        <w:rPr>
          <w:rFonts w:asciiTheme="majorBidi" w:hAnsiTheme="majorBidi" w:cstheme="majorBidi"/>
          <w:sz w:val="24"/>
          <w:szCs w:val="24"/>
        </w:rPr>
        <w:t xml:space="preserve">This paper explains </w:t>
      </w:r>
      <w:r w:rsidR="005B3FBA" w:rsidRPr="000731D1">
        <w:rPr>
          <w:rFonts w:asciiTheme="majorBidi" w:hAnsiTheme="majorBidi" w:cstheme="majorBidi"/>
          <w:noProof/>
          <w:sz w:val="24"/>
          <w:szCs w:val="24"/>
        </w:rPr>
        <w:t>five</w:t>
      </w:r>
      <w:r w:rsidRPr="000731D1">
        <w:rPr>
          <w:rFonts w:asciiTheme="majorBidi" w:hAnsiTheme="majorBidi" w:cstheme="majorBidi"/>
          <w:sz w:val="24"/>
          <w:szCs w:val="24"/>
        </w:rPr>
        <w:t xml:space="preserve"> common elements that all supply chains have. The author </w:t>
      </w:r>
      <w:r w:rsidRPr="000731D1">
        <w:rPr>
          <w:rFonts w:asciiTheme="majorBidi" w:hAnsiTheme="majorBidi" w:cstheme="majorBidi"/>
          <w:noProof/>
          <w:sz w:val="24"/>
          <w:szCs w:val="24"/>
        </w:rPr>
        <w:t>point</w:t>
      </w:r>
      <w:r w:rsidR="005B3FBA" w:rsidRPr="000731D1">
        <w:rPr>
          <w:rFonts w:asciiTheme="majorBidi" w:hAnsiTheme="majorBidi" w:cstheme="majorBidi"/>
          <w:noProof/>
          <w:sz w:val="24"/>
          <w:szCs w:val="24"/>
        </w:rPr>
        <w:t>s</w:t>
      </w:r>
      <w:r w:rsidRPr="000731D1">
        <w:rPr>
          <w:rFonts w:asciiTheme="majorBidi" w:hAnsiTheme="majorBidi" w:cstheme="majorBidi"/>
          <w:sz w:val="24"/>
          <w:szCs w:val="24"/>
        </w:rPr>
        <w:t xml:space="preserve"> out the difference between supply management and supply chain management. However, the writer </w:t>
      </w:r>
      <w:r w:rsidRPr="000731D1">
        <w:rPr>
          <w:rFonts w:asciiTheme="majorBidi" w:hAnsiTheme="majorBidi" w:cstheme="majorBidi"/>
          <w:noProof/>
          <w:sz w:val="24"/>
          <w:szCs w:val="24"/>
        </w:rPr>
        <w:t>explain</w:t>
      </w:r>
      <w:r w:rsidR="005B3FBA" w:rsidRPr="000731D1">
        <w:rPr>
          <w:rFonts w:asciiTheme="majorBidi" w:hAnsiTheme="majorBidi" w:cstheme="majorBidi"/>
          <w:noProof/>
          <w:sz w:val="24"/>
          <w:szCs w:val="24"/>
        </w:rPr>
        <w:t>s</w:t>
      </w:r>
      <w:r w:rsidRPr="000731D1">
        <w:rPr>
          <w:rFonts w:asciiTheme="majorBidi" w:hAnsiTheme="majorBidi" w:cstheme="majorBidi"/>
          <w:sz w:val="24"/>
          <w:szCs w:val="24"/>
        </w:rPr>
        <w:t xml:space="preserve"> </w:t>
      </w:r>
      <w:r w:rsidRPr="000731D1">
        <w:rPr>
          <w:rFonts w:asciiTheme="majorBidi" w:hAnsiTheme="majorBidi" w:cstheme="majorBidi"/>
          <w:noProof/>
          <w:sz w:val="24"/>
          <w:szCs w:val="24"/>
        </w:rPr>
        <w:t>of</w:t>
      </w:r>
      <w:r w:rsidRPr="000731D1">
        <w:rPr>
          <w:rFonts w:asciiTheme="majorBidi" w:hAnsiTheme="majorBidi" w:cstheme="majorBidi"/>
          <w:sz w:val="24"/>
          <w:szCs w:val="24"/>
        </w:rPr>
        <w:t xml:space="preserve"> logistics traffic and its methods but with regards to hospitality and serving guests. I can use the definitions and models of logistics traffic the writer provided to understand how it works on micro-hospitality and apply it to hospitals supply if possible.</w:t>
      </w:r>
    </w:p>
    <w:p w:rsidR="00E963FC" w:rsidRPr="000731D1" w:rsidRDefault="00E963FC" w:rsidP="000731D1">
      <w:pPr>
        <w:spacing w:after="0" w:line="480" w:lineRule="auto"/>
        <w:ind w:firstLine="720"/>
        <w:rPr>
          <w:rFonts w:asciiTheme="majorBidi" w:hAnsiTheme="majorBidi" w:cstheme="majorBidi"/>
          <w:sz w:val="24"/>
          <w:szCs w:val="24"/>
        </w:rPr>
      </w:pPr>
    </w:p>
    <w:p w:rsidR="004F78A9" w:rsidRPr="000731D1" w:rsidRDefault="00DF1D8B" w:rsidP="000731D1">
      <w:pPr>
        <w:spacing w:line="480" w:lineRule="auto"/>
        <w:ind w:left="720" w:hanging="720"/>
        <w:rPr>
          <w:rFonts w:asciiTheme="majorBidi" w:hAnsiTheme="majorBidi" w:cstheme="majorBidi"/>
          <w:sz w:val="24"/>
          <w:szCs w:val="24"/>
        </w:rPr>
      </w:pPr>
      <w:proofErr w:type="spellStart"/>
      <w:r w:rsidRPr="000731D1">
        <w:rPr>
          <w:rFonts w:asciiTheme="majorBidi" w:hAnsiTheme="majorBidi" w:cstheme="majorBidi"/>
          <w:sz w:val="24"/>
          <w:szCs w:val="24"/>
          <w:shd w:val="clear" w:color="auto" w:fill="FFFFFF"/>
        </w:rPr>
        <w:t>Marsanic</w:t>
      </w:r>
      <w:proofErr w:type="spellEnd"/>
      <w:r w:rsidRPr="000731D1">
        <w:rPr>
          <w:rFonts w:asciiTheme="majorBidi" w:hAnsiTheme="majorBidi" w:cstheme="majorBidi"/>
          <w:sz w:val="24"/>
          <w:szCs w:val="24"/>
          <w:shd w:val="clear" w:color="auto" w:fill="FFFFFF"/>
        </w:rPr>
        <w:t>, R. (2014). Logistic traffic--A supply chain management factor in hospitality.</w:t>
      </w:r>
      <w:r w:rsidRPr="000731D1">
        <w:rPr>
          <w:rFonts w:asciiTheme="majorBidi" w:hAnsiTheme="majorBidi" w:cstheme="majorBidi"/>
          <w:i/>
          <w:iCs/>
          <w:sz w:val="24"/>
          <w:szCs w:val="24"/>
          <w:shd w:val="clear" w:color="auto" w:fill="FFFFFF"/>
        </w:rPr>
        <w:t> Tourism and Hospitality Management, 20</w:t>
      </w:r>
      <w:r w:rsidRPr="000731D1">
        <w:rPr>
          <w:rFonts w:asciiTheme="majorBidi" w:hAnsiTheme="majorBidi" w:cstheme="majorBidi"/>
          <w:sz w:val="24"/>
          <w:szCs w:val="24"/>
          <w:shd w:val="clear" w:color="auto" w:fill="FFFFFF"/>
        </w:rPr>
        <w:t>(2), 221-233. Retrieved from </w:t>
      </w:r>
      <w:hyperlink r:id="rId7" w:tgtFrame="_blank" w:history="1">
        <w:r w:rsidRPr="000731D1">
          <w:rPr>
            <w:rStyle w:val="Hyperlink"/>
            <w:rFonts w:asciiTheme="majorBidi" w:hAnsiTheme="majorBidi" w:cstheme="majorBidi"/>
            <w:color w:val="auto"/>
            <w:sz w:val="24"/>
            <w:szCs w:val="24"/>
            <w:shd w:val="clear" w:color="auto" w:fill="FFFFFF"/>
          </w:rPr>
          <w:t>https://search.proquest.com/docview/1658529221</w:t>
        </w:r>
      </w:hyperlink>
    </w:p>
    <w:p w:rsidR="004F78A9" w:rsidRPr="000731D1" w:rsidRDefault="004F78A9" w:rsidP="000731D1">
      <w:pPr>
        <w:spacing w:line="480" w:lineRule="auto"/>
        <w:rPr>
          <w:rFonts w:asciiTheme="majorBidi" w:hAnsiTheme="majorBidi" w:cstheme="majorBidi"/>
          <w:sz w:val="24"/>
          <w:szCs w:val="24"/>
        </w:rPr>
      </w:pPr>
    </w:p>
    <w:p w:rsidR="007F1804" w:rsidRDefault="005B3FBA" w:rsidP="000731D1">
      <w:pPr>
        <w:spacing w:line="480" w:lineRule="auto"/>
        <w:ind w:firstLine="720"/>
        <w:rPr>
          <w:rFonts w:asciiTheme="majorBidi" w:hAnsiTheme="majorBidi" w:cstheme="majorBidi"/>
          <w:sz w:val="24"/>
          <w:szCs w:val="24"/>
        </w:rPr>
      </w:pPr>
      <w:r w:rsidRPr="000731D1">
        <w:rPr>
          <w:rFonts w:asciiTheme="majorBidi" w:hAnsiTheme="majorBidi" w:cstheme="majorBidi"/>
          <w:noProof/>
          <w:sz w:val="24"/>
          <w:szCs w:val="24"/>
        </w:rPr>
        <w:t>T</w:t>
      </w:r>
      <w:r w:rsidR="00F846F5" w:rsidRPr="000731D1">
        <w:rPr>
          <w:rFonts w:asciiTheme="majorBidi" w:hAnsiTheme="majorBidi" w:cstheme="majorBidi"/>
          <w:noProof/>
          <w:sz w:val="24"/>
          <w:szCs w:val="24"/>
        </w:rPr>
        <w:t>his paper</w:t>
      </w:r>
      <w:r w:rsidR="00F846F5" w:rsidRPr="000731D1">
        <w:rPr>
          <w:rFonts w:asciiTheme="majorBidi" w:hAnsiTheme="majorBidi" w:cstheme="majorBidi"/>
          <w:sz w:val="24"/>
          <w:szCs w:val="24"/>
        </w:rPr>
        <w:t xml:space="preserve"> focuses on the role of the inter-organizational requirements</w:t>
      </w:r>
      <w:r w:rsidR="00F846F5" w:rsidRPr="000731D1">
        <w:rPr>
          <w:rFonts w:asciiTheme="majorBidi" w:hAnsiTheme="majorBidi" w:cstheme="majorBidi"/>
          <w:noProof/>
          <w:sz w:val="24"/>
          <w:szCs w:val="24"/>
        </w:rPr>
        <w:t xml:space="preserve"> because</w:t>
      </w:r>
      <w:r w:rsidR="00F846F5" w:rsidRPr="000731D1">
        <w:rPr>
          <w:rFonts w:asciiTheme="majorBidi" w:hAnsiTheme="majorBidi" w:cstheme="majorBidi"/>
          <w:sz w:val="24"/>
          <w:szCs w:val="24"/>
        </w:rPr>
        <w:t xml:space="preserve"> understanding demands will evolve logistics in disaster planning. </w:t>
      </w:r>
      <w:r w:rsidRPr="000731D1">
        <w:rPr>
          <w:rFonts w:asciiTheme="majorBidi" w:hAnsiTheme="majorBidi" w:cstheme="majorBidi"/>
          <w:sz w:val="24"/>
          <w:szCs w:val="24"/>
        </w:rPr>
        <w:t>T</w:t>
      </w:r>
      <w:r w:rsidR="00F846F5" w:rsidRPr="000731D1">
        <w:rPr>
          <w:rFonts w:asciiTheme="majorBidi" w:hAnsiTheme="majorBidi" w:cstheme="majorBidi"/>
          <w:sz w:val="24"/>
          <w:szCs w:val="24"/>
        </w:rPr>
        <w:t xml:space="preserve">he </w:t>
      </w:r>
      <w:r w:rsidR="00F846F5" w:rsidRPr="000731D1">
        <w:rPr>
          <w:rFonts w:asciiTheme="majorBidi" w:hAnsiTheme="majorBidi" w:cstheme="majorBidi"/>
          <w:noProof/>
          <w:sz w:val="24"/>
          <w:szCs w:val="24"/>
        </w:rPr>
        <w:t>auth</w:t>
      </w:r>
      <w:r w:rsidRPr="000731D1">
        <w:rPr>
          <w:rFonts w:asciiTheme="majorBidi" w:hAnsiTheme="majorBidi" w:cstheme="majorBidi"/>
          <w:noProof/>
          <w:sz w:val="24"/>
          <w:szCs w:val="24"/>
        </w:rPr>
        <w:t>o</w:t>
      </w:r>
      <w:r w:rsidR="00F846F5" w:rsidRPr="000731D1">
        <w:rPr>
          <w:rFonts w:asciiTheme="majorBidi" w:hAnsiTheme="majorBidi" w:cstheme="majorBidi"/>
          <w:noProof/>
          <w:sz w:val="24"/>
          <w:szCs w:val="24"/>
        </w:rPr>
        <w:t>r</w:t>
      </w:r>
      <w:r w:rsidR="00F846F5" w:rsidRPr="000731D1">
        <w:rPr>
          <w:rFonts w:asciiTheme="majorBidi" w:hAnsiTheme="majorBidi" w:cstheme="majorBidi"/>
          <w:sz w:val="24"/>
          <w:szCs w:val="24"/>
        </w:rPr>
        <w:t xml:space="preserve"> </w:t>
      </w:r>
      <w:r w:rsidR="00F846F5" w:rsidRPr="000731D1">
        <w:rPr>
          <w:rFonts w:asciiTheme="majorBidi" w:hAnsiTheme="majorBidi" w:cstheme="majorBidi"/>
          <w:noProof/>
          <w:sz w:val="24"/>
          <w:szCs w:val="24"/>
        </w:rPr>
        <w:t>stres</w:t>
      </w:r>
      <w:r w:rsidRPr="000731D1">
        <w:rPr>
          <w:rFonts w:asciiTheme="majorBidi" w:hAnsiTheme="majorBidi" w:cstheme="majorBidi"/>
          <w:noProof/>
          <w:sz w:val="24"/>
          <w:szCs w:val="24"/>
        </w:rPr>
        <w:t>se</w:t>
      </w:r>
      <w:r w:rsidR="00F846F5" w:rsidRPr="000731D1">
        <w:rPr>
          <w:rFonts w:asciiTheme="majorBidi" w:hAnsiTheme="majorBidi" w:cstheme="majorBidi"/>
          <w:noProof/>
          <w:sz w:val="24"/>
          <w:szCs w:val="24"/>
        </w:rPr>
        <w:t>s</w:t>
      </w:r>
      <w:r w:rsidR="00F846F5" w:rsidRPr="000731D1">
        <w:rPr>
          <w:rFonts w:asciiTheme="majorBidi" w:hAnsiTheme="majorBidi" w:cstheme="majorBidi"/>
          <w:sz w:val="24"/>
          <w:szCs w:val="24"/>
        </w:rPr>
        <w:t xml:space="preserve"> that </w:t>
      </w:r>
      <w:r w:rsidRPr="000731D1">
        <w:rPr>
          <w:rFonts w:asciiTheme="majorBidi" w:hAnsiTheme="majorBidi" w:cstheme="majorBidi"/>
          <w:sz w:val="24"/>
          <w:szCs w:val="24"/>
        </w:rPr>
        <w:t xml:space="preserve">a </w:t>
      </w:r>
      <w:r w:rsidR="00F846F5" w:rsidRPr="000731D1">
        <w:rPr>
          <w:rFonts w:asciiTheme="majorBidi" w:hAnsiTheme="majorBidi" w:cstheme="majorBidi"/>
          <w:noProof/>
          <w:sz w:val="24"/>
          <w:szCs w:val="24"/>
        </w:rPr>
        <w:t>strong</w:t>
      </w:r>
      <w:r w:rsidR="00F846F5" w:rsidRPr="000731D1">
        <w:rPr>
          <w:rFonts w:asciiTheme="majorBidi" w:hAnsiTheme="majorBidi" w:cstheme="majorBidi"/>
          <w:sz w:val="24"/>
          <w:szCs w:val="24"/>
        </w:rPr>
        <w:t xml:space="preserve"> foundation in support and sustainment considerations should </w:t>
      </w:r>
      <w:r w:rsidR="00F846F5" w:rsidRPr="000731D1">
        <w:rPr>
          <w:rFonts w:asciiTheme="majorBidi" w:hAnsiTheme="majorBidi" w:cstheme="majorBidi"/>
          <w:noProof/>
          <w:sz w:val="24"/>
          <w:szCs w:val="24"/>
        </w:rPr>
        <w:t>be included</w:t>
      </w:r>
      <w:r w:rsidR="00F846F5" w:rsidRPr="000731D1">
        <w:rPr>
          <w:rFonts w:asciiTheme="majorBidi" w:hAnsiTheme="majorBidi" w:cstheme="majorBidi"/>
          <w:sz w:val="24"/>
          <w:szCs w:val="24"/>
        </w:rPr>
        <w:t xml:space="preserve"> in any strategic planning</w:t>
      </w:r>
      <w:r w:rsidR="00F846F5" w:rsidRPr="000731D1">
        <w:rPr>
          <w:rFonts w:asciiTheme="majorBidi" w:hAnsiTheme="majorBidi" w:cstheme="majorBidi"/>
          <w:noProof/>
          <w:sz w:val="24"/>
          <w:szCs w:val="24"/>
        </w:rPr>
        <w:t>.</w:t>
      </w:r>
      <w:r w:rsidRPr="000731D1">
        <w:rPr>
          <w:rFonts w:asciiTheme="majorBidi" w:hAnsiTheme="majorBidi" w:cstheme="majorBidi"/>
          <w:noProof/>
          <w:sz w:val="24"/>
          <w:szCs w:val="24"/>
        </w:rPr>
        <w:t xml:space="preserve"> T</w:t>
      </w:r>
      <w:r w:rsidR="00F846F5" w:rsidRPr="000731D1">
        <w:rPr>
          <w:rFonts w:asciiTheme="majorBidi" w:hAnsiTheme="majorBidi" w:cstheme="majorBidi"/>
          <w:noProof/>
          <w:sz w:val="24"/>
          <w:szCs w:val="24"/>
        </w:rPr>
        <w:t>he author</w:t>
      </w:r>
      <w:r w:rsidR="00F846F5" w:rsidRPr="000731D1">
        <w:rPr>
          <w:rFonts w:asciiTheme="majorBidi" w:hAnsiTheme="majorBidi" w:cstheme="majorBidi"/>
          <w:sz w:val="24"/>
          <w:szCs w:val="24"/>
        </w:rPr>
        <w:t xml:space="preserve"> </w:t>
      </w:r>
      <w:r w:rsidRPr="000731D1">
        <w:rPr>
          <w:rFonts w:asciiTheme="majorBidi" w:hAnsiTheme="majorBidi" w:cstheme="majorBidi"/>
          <w:noProof/>
          <w:sz w:val="24"/>
          <w:szCs w:val="24"/>
        </w:rPr>
        <w:t>clarified</w:t>
      </w:r>
      <w:r w:rsidR="00F846F5" w:rsidRPr="000731D1">
        <w:rPr>
          <w:rFonts w:asciiTheme="majorBidi" w:hAnsiTheme="majorBidi" w:cstheme="majorBidi"/>
          <w:sz w:val="24"/>
          <w:szCs w:val="24"/>
        </w:rPr>
        <w:t xml:space="preserve"> some consequences if </w:t>
      </w:r>
      <w:r w:rsidR="00F846F5" w:rsidRPr="000731D1">
        <w:rPr>
          <w:rFonts w:asciiTheme="majorBidi" w:hAnsiTheme="majorBidi" w:cstheme="majorBidi"/>
          <w:noProof/>
          <w:sz w:val="24"/>
          <w:szCs w:val="24"/>
        </w:rPr>
        <w:t>supp</w:t>
      </w:r>
      <w:r w:rsidRPr="000731D1">
        <w:rPr>
          <w:rFonts w:asciiTheme="majorBidi" w:hAnsiTheme="majorBidi" w:cstheme="majorBidi"/>
          <w:noProof/>
          <w:sz w:val="24"/>
          <w:szCs w:val="24"/>
        </w:rPr>
        <w:t>l</w:t>
      </w:r>
      <w:r w:rsidR="00F846F5" w:rsidRPr="000731D1">
        <w:rPr>
          <w:rFonts w:asciiTheme="majorBidi" w:hAnsiTheme="majorBidi" w:cstheme="majorBidi"/>
          <w:noProof/>
          <w:sz w:val="24"/>
          <w:szCs w:val="24"/>
        </w:rPr>
        <w:t>y</w:t>
      </w:r>
      <w:r w:rsidR="00F846F5" w:rsidRPr="000731D1">
        <w:rPr>
          <w:rFonts w:asciiTheme="majorBidi" w:hAnsiTheme="majorBidi" w:cstheme="majorBidi"/>
          <w:sz w:val="24"/>
          <w:szCs w:val="24"/>
        </w:rPr>
        <w:t xml:space="preserve"> lines </w:t>
      </w:r>
      <w:r w:rsidR="00F846F5" w:rsidRPr="000731D1">
        <w:rPr>
          <w:rFonts w:asciiTheme="majorBidi" w:hAnsiTheme="majorBidi" w:cstheme="majorBidi"/>
          <w:noProof/>
          <w:sz w:val="24"/>
          <w:szCs w:val="24"/>
        </w:rPr>
        <w:t>were ceased</w:t>
      </w:r>
      <w:r w:rsidR="00F846F5" w:rsidRPr="000731D1">
        <w:rPr>
          <w:rFonts w:asciiTheme="majorBidi" w:hAnsiTheme="majorBidi" w:cstheme="majorBidi"/>
          <w:sz w:val="24"/>
          <w:szCs w:val="24"/>
        </w:rPr>
        <w:t xml:space="preserve">. </w:t>
      </w:r>
      <w:r w:rsidRPr="000731D1">
        <w:rPr>
          <w:rFonts w:asciiTheme="majorBidi" w:hAnsiTheme="majorBidi" w:cstheme="majorBidi"/>
          <w:noProof/>
          <w:sz w:val="24"/>
          <w:szCs w:val="24"/>
        </w:rPr>
        <w:t>T</w:t>
      </w:r>
      <w:r w:rsidR="00F846F5" w:rsidRPr="000731D1">
        <w:rPr>
          <w:rFonts w:asciiTheme="majorBidi" w:hAnsiTheme="majorBidi" w:cstheme="majorBidi"/>
          <w:noProof/>
          <w:sz w:val="24"/>
          <w:szCs w:val="24"/>
        </w:rPr>
        <w:t>he authors</w:t>
      </w:r>
      <w:r w:rsidR="00F846F5" w:rsidRPr="000731D1">
        <w:rPr>
          <w:rFonts w:asciiTheme="majorBidi" w:hAnsiTheme="majorBidi" w:cstheme="majorBidi"/>
          <w:sz w:val="24"/>
          <w:szCs w:val="24"/>
        </w:rPr>
        <w:t xml:space="preserve"> </w:t>
      </w:r>
      <w:r w:rsidR="00F846F5" w:rsidRPr="000731D1">
        <w:rPr>
          <w:rFonts w:asciiTheme="majorBidi" w:hAnsiTheme="majorBidi" w:cstheme="majorBidi"/>
          <w:noProof/>
          <w:sz w:val="24"/>
          <w:szCs w:val="24"/>
        </w:rPr>
        <w:t>offer</w:t>
      </w:r>
      <w:r w:rsidR="00F846F5" w:rsidRPr="000731D1">
        <w:rPr>
          <w:rFonts w:asciiTheme="majorBidi" w:hAnsiTheme="majorBidi" w:cstheme="majorBidi"/>
          <w:sz w:val="24"/>
          <w:szCs w:val="24"/>
        </w:rPr>
        <w:t xml:space="preserve"> how strategic health care logistics could </w:t>
      </w:r>
      <w:r w:rsidR="00F846F5" w:rsidRPr="000731D1">
        <w:rPr>
          <w:rFonts w:asciiTheme="majorBidi" w:hAnsiTheme="majorBidi" w:cstheme="majorBidi"/>
          <w:noProof/>
          <w:sz w:val="24"/>
          <w:szCs w:val="24"/>
        </w:rPr>
        <w:t>be accomplished</w:t>
      </w:r>
      <w:r w:rsidR="00F846F5" w:rsidRPr="000731D1">
        <w:rPr>
          <w:rFonts w:asciiTheme="majorBidi" w:hAnsiTheme="majorBidi" w:cstheme="majorBidi"/>
          <w:sz w:val="24"/>
          <w:szCs w:val="24"/>
        </w:rPr>
        <w:t xml:space="preserve">. </w:t>
      </w:r>
      <w:r w:rsidRPr="000731D1">
        <w:rPr>
          <w:rFonts w:asciiTheme="majorBidi" w:hAnsiTheme="majorBidi" w:cstheme="majorBidi"/>
          <w:noProof/>
          <w:sz w:val="24"/>
          <w:szCs w:val="24"/>
        </w:rPr>
        <w:t>N</w:t>
      </w:r>
      <w:r w:rsidR="00F846F5" w:rsidRPr="000731D1">
        <w:rPr>
          <w:rFonts w:asciiTheme="majorBidi" w:hAnsiTheme="majorBidi" w:cstheme="majorBidi"/>
          <w:noProof/>
          <w:sz w:val="24"/>
          <w:szCs w:val="24"/>
        </w:rPr>
        <w:t>o</w:t>
      </w:r>
      <w:r w:rsidR="00F846F5" w:rsidRPr="000731D1">
        <w:rPr>
          <w:rFonts w:asciiTheme="majorBidi" w:hAnsiTheme="majorBidi" w:cstheme="majorBidi"/>
          <w:sz w:val="24"/>
          <w:szCs w:val="24"/>
        </w:rPr>
        <w:t xml:space="preserve"> emergency management can remain fully functional or applicable. </w:t>
      </w:r>
      <w:r w:rsidRPr="000731D1">
        <w:rPr>
          <w:rFonts w:asciiTheme="majorBidi" w:hAnsiTheme="majorBidi" w:cstheme="majorBidi"/>
          <w:noProof/>
          <w:sz w:val="24"/>
          <w:szCs w:val="24"/>
        </w:rPr>
        <w:t>I</w:t>
      </w:r>
      <w:r w:rsidR="00F846F5" w:rsidRPr="000731D1">
        <w:rPr>
          <w:rFonts w:asciiTheme="majorBidi" w:hAnsiTheme="majorBidi" w:cstheme="majorBidi"/>
          <w:noProof/>
          <w:sz w:val="24"/>
          <w:szCs w:val="24"/>
        </w:rPr>
        <w:t>t</w:t>
      </w:r>
      <w:r w:rsidR="00F846F5" w:rsidRPr="000731D1">
        <w:rPr>
          <w:rFonts w:asciiTheme="majorBidi" w:hAnsiTheme="majorBidi" w:cstheme="majorBidi"/>
          <w:sz w:val="24"/>
          <w:szCs w:val="24"/>
        </w:rPr>
        <w:t xml:space="preserve"> needs to </w:t>
      </w:r>
      <w:r w:rsidR="00F846F5" w:rsidRPr="000731D1">
        <w:rPr>
          <w:rFonts w:asciiTheme="majorBidi" w:hAnsiTheme="majorBidi" w:cstheme="majorBidi"/>
          <w:noProof/>
          <w:sz w:val="24"/>
          <w:szCs w:val="24"/>
        </w:rPr>
        <w:t>be revised</w:t>
      </w:r>
      <w:r w:rsidR="00F846F5" w:rsidRPr="000731D1">
        <w:rPr>
          <w:rFonts w:asciiTheme="majorBidi" w:hAnsiTheme="majorBidi" w:cstheme="majorBidi"/>
          <w:sz w:val="24"/>
          <w:szCs w:val="24"/>
        </w:rPr>
        <w:t xml:space="preserve"> and modified and find best solutions to facilitate operational mission.</w:t>
      </w:r>
    </w:p>
    <w:p w:rsidR="000731D1" w:rsidRPr="000731D1" w:rsidRDefault="000731D1" w:rsidP="000731D1">
      <w:pPr>
        <w:spacing w:line="480" w:lineRule="auto"/>
        <w:ind w:firstLine="720"/>
        <w:rPr>
          <w:rFonts w:asciiTheme="majorBidi" w:hAnsiTheme="majorBidi" w:cstheme="majorBidi"/>
          <w:sz w:val="24"/>
          <w:szCs w:val="24"/>
        </w:rPr>
      </w:pPr>
    </w:p>
    <w:p w:rsidR="00F846F5" w:rsidRPr="000731D1" w:rsidRDefault="00F846F5" w:rsidP="000731D1">
      <w:pPr>
        <w:spacing w:line="480" w:lineRule="auto"/>
        <w:ind w:left="720" w:hanging="720"/>
        <w:rPr>
          <w:rFonts w:asciiTheme="majorBidi" w:hAnsiTheme="majorBidi" w:cstheme="majorBidi"/>
          <w:sz w:val="24"/>
          <w:szCs w:val="24"/>
        </w:rPr>
      </w:pPr>
      <w:proofErr w:type="spellStart"/>
      <w:r w:rsidRPr="000731D1">
        <w:rPr>
          <w:rFonts w:asciiTheme="majorBidi" w:hAnsiTheme="majorBidi" w:cstheme="majorBidi"/>
          <w:sz w:val="24"/>
          <w:szCs w:val="24"/>
        </w:rPr>
        <w:t>VanVactor</w:t>
      </w:r>
      <w:proofErr w:type="spellEnd"/>
      <w:r w:rsidRPr="000731D1">
        <w:rPr>
          <w:rFonts w:asciiTheme="majorBidi" w:hAnsiTheme="majorBidi" w:cstheme="majorBidi"/>
          <w:sz w:val="24"/>
          <w:szCs w:val="24"/>
        </w:rPr>
        <w:t xml:space="preserve">, J. D. (2012). Strategic health care logistics planning in emergency </w:t>
      </w:r>
      <w:proofErr w:type="spellStart"/>
      <w:proofErr w:type="gramStart"/>
      <w:r w:rsidRPr="000731D1">
        <w:rPr>
          <w:rFonts w:asciiTheme="majorBidi" w:hAnsiTheme="majorBidi" w:cstheme="majorBidi"/>
          <w:sz w:val="24"/>
          <w:szCs w:val="24"/>
        </w:rPr>
        <w:t>management.Disaster</w:t>
      </w:r>
      <w:proofErr w:type="spellEnd"/>
      <w:proofErr w:type="gramEnd"/>
      <w:r w:rsidRPr="000731D1">
        <w:rPr>
          <w:rFonts w:asciiTheme="majorBidi" w:hAnsiTheme="majorBidi" w:cstheme="majorBidi"/>
          <w:sz w:val="24"/>
          <w:szCs w:val="24"/>
        </w:rPr>
        <w:t xml:space="preserve"> Prevention and Management: An International Journal, 21(3), 299-309. </w:t>
      </w:r>
      <w:r w:rsidRPr="000731D1">
        <w:rPr>
          <w:rFonts w:asciiTheme="majorBidi" w:hAnsiTheme="majorBidi" w:cstheme="majorBidi"/>
          <w:noProof/>
          <w:sz w:val="24"/>
          <w:szCs w:val="24"/>
        </w:rPr>
        <w:t>doi</w:t>
      </w:r>
      <w:r w:rsidRPr="000731D1">
        <w:rPr>
          <w:rFonts w:asciiTheme="majorBidi" w:hAnsiTheme="majorBidi" w:cstheme="majorBidi"/>
          <w:sz w:val="24"/>
          <w:szCs w:val="24"/>
        </w:rPr>
        <w:t>:10.1108/09653561211234480</w:t>
      </w:r>
    </w:p>
    <w:p w:rsidR="00057B97" w:rsidRPr="000731D1" w:rsidRDefault="00057B97" w:rsidP="000731D1">
      <w:pPr>
        <w:spacing w:line="480" w:lineRule="auto"/>
        <w:ind w:left="720" w:hanging="720"/>
        <w:rPr>
          <w:rFonts w:asciiTheme="majorBidi" w:hAnsiTheme="majorBidi" w:cstheme="majorBidi"/>
          <w:sz w:val="24"/>
          <w:szCs w:val="24"/>
        </w:rPr>
      </w:pPr>
    </w:p>
    <w:p w:rsidR="00057B97" w:rsidRDefault="00057B97" w:rsidP="000731D1">
      <w:pPr>
        <w:spacing w:line="480" w:lineRule="auto"/>
        <w:ind w:firstLine="720"/>
        <w:rPr>
          <w:rFonts w:asciiTheme="majorBidi" w:hAnsiTheme="majorBidi" w:cstheme="majorBidi"/>
          <w:sz w:val="24"/>
          <w:szCs w:val="24"/>
        </w:rPr>
      </w:pPr>
      <w:r w:rsidRPr="000731D1">
        <w:rPr>
          <w:rFonts w:asciiTheme="majorBidi" w:hAnsiTheme="majorBidi" w:cstheme="majorBidi"/>
          <w:noProof/>
          <w:sz w:val="24"/>
          <w:szCs w:val="24"/>
        </w:rPr>
        <w:lastRenderedPageBreak/>
        <w:t>This study</w:t>
      </w:r>
      <w:r w:rsidRPr="000731D1">
        <w:rPr>
          <w:rFonts w:asciiTheme="majorBidi" w:hAnsiTheme="majorBidi" w:cstheme="majorBidi"/>
          <w:sz w:val="24"/>
          <w:szCs w:val="24"/>
        </w:rPr>
        <w:t xml:space="preserve"> mainly </w:t>
      </w:r>
      <w:r w:rsidRPr="000731D1">
        <w:rPr>
          <w:rFonts w:asciiTheme="majorBidi" w:hAnsiTheme="majorBidi" w:cstheme="majorBidi"/>
          <w:noProof/>
          <w:sz w:val="24"/>
          <w:szCs w:val="24"/>
        </w:rPr>
        <w:t>explores</w:t>
      </w:r>
      <w:r w:rsidRPr="000731D1">
        <w:rPr>
          <w:rFonts w:asciiTheme="majorBidi" w:hAnsiTheme="majorBidi" w:cstheme="majorBidi"/>
          <w:sz w:val="24"/>
          <w:szCs w:val="24"/>
        </w:rPr>
        <w:t xml:space="preserve"> four </w:t>
      </w:r>
      <w:r w:rsidRPr="000731D1">
        <w:rPr>
          <w:rFonts w:asciiTheme="majorBidi" w:hAnsiTheme="majorBidi" w:cstheme="majorBidi"/>
          <w:noProof/>
          <w:sz w:val="24"/>
          <w:szCs w:val="24"/>
        </w:rPr>
        <w:t>elements of</w:t>
      </w:r>
      <w:r w:rsidRPr="000731D1">
        <w:rPr>
          <w:rFonts w:asciiTheme="majorBidi" w:hAnsiTheme="majorBidi" w:cstheme="majorBidi"/>
          <w:sz w:val="24"/>
          <w:szCs w:val="24"/>
        </w:rPr>
        <w:t xml:space="preserve"> </w:t>
      </w:r>
      <w:r w:rsidRPr="000731D1">
        <w:rPr>
          <w:rFonts w:asciiTheme="majorBidi" w:hAnsiTheme="majorBidi" w:cstheme="majorBidi"/>
          <w:noProof/>
          <w:sz w:val="24"/>
          <w:szCs w:val="24"/>
        </w:rPr>
        <w:t>dynamic</w:t>
      </w:r>
      <w:r w:rsidRPr="000731D1">
        <w:rPr>
          <w:rFonts w:asciiTheme="majorBidi" w:hAnsiTheme="majorBidi" w:cstheme="majorBidi"/>
          <w:sz w:val="24"/>
          <w:szCs w:val="24"/>
        </w:rPr>
        <w:t xml:space="preserve"> capabilities in the </w:t>
      </w:r>
      <w:r w:rsidRPr="000731D1">
        <w:rPr>
          <w:rFonts w:asciiTheme="majorBidi" w:hAnsiTheme="majorBidi" w:cstheme="majorBidi"/>
          <w:noProof/>
          <w:sz w:val="24"/>
          <w:szCs w:val="24"/>
        </w:rPr>
        <w:t>supply</w:t>
      </w:r>
      <w:r w:rsidRPr="000731D1">
        <w:rPr>
          <w:rFonts w:asciiTheme="majorBidi" w:hAnsiTheme="majorBidi" w:cstheme="majorBidi"/>
          <w:sz w:val="24"/>
          <w:szCs w:val="24"/>
        </w:rPr>
        <w:t xml:space="preserve"> chain: visibility for sensing (VFS), learning (VFL), integration (VFI), collaboration (VFC). </w:t>
      </w:r>
      <w:r w:rsidRPr="000731D1">
        <w:rPr>
          <w:rFonts w:asciiTheme="majorBidi" w:hAnsiTheme="majorBidi" w:cstheme="majorBidi"/>
          <w:noProof/>
          <w:sz w:val="24"/>
          <w:szCs w:val="24"/>
        </w:rPr>
        <w:t>The author</w:t>
      </w:r>
      <w:r w:rsidRPr="000731D1">
        <w:rPr>
          <w:rFonts w:asciiTheme="majorBidi" w:hAnsiTheme="majorBidi" w:cstheme="majorBidi"/>
          <w:sz w:val="24"/>
          <w:szCs w:val="24"/>
        </w:rPr>
        <w:t xml:space="preserve"> </w:t>
      </w:r>
      <w:r w:rsidRPr="000731D1">
        <w:rPr>
          <w:rFonts w:asciiTheme="majorBidi" w:hAnsiTheme="majorBidi" w:cstheme="majorBidi"/>
          <w:noProof/>
          <w:sz w:val="24"/>
          <w:szCs w:val="24"/>
        </w:rPr>
        <w:t>adopted</w:t>
      </w:r>
      <w:r w:rsidRPr="000731D1">
        <w:rPr>
          <w:rFonts w:asciiTheme="majorBidi" w:hAnsiTheme="majorBidi" w:cstheme="majorBidi"/>
          <w:sz w:val="24"/>
          <w:szCs w:val="24"/>
        </w:rPr>
        <w:t xml:space="preserve"> to study the four dynamic </w:t>
      </w:r>
      <w:r w:rsidRPr="000731D1">
        <w:rPr>
          <w:rFonts w:asciiTheme="majorBidi" w:hAnsiTheme="majorBidi" w:cstheme="majorBidi"/>
          <w:noProof/>
          <w:sz w:val="24"/>
          <w:szCs w:val="24"/>
        </w:rPr>
        <w:t>capabilities</w:t>
      </w:r>
      <w:r w:rsidRPr="000731D1">
        <w:rPr>
          <w:rFonts w:asciiTheme="majorBidi" w:hAnsiTheme="majorBidi" w:cstheme="majorBidi"/>
          <w:sz w:val="24"/>
          <w:szCs w:val="24"/>
        </w:rPr>
        <w:t xml:space="preserve"> because it </w:t>
      </w:r>
      <w:r w:rsidRPr="000731D1">
        <w:rPr>
          <w:rFonts w:asciiTheme="majorBidi" w:hAnsiTheme="majorBidi" w:cstheme="majorBidi"/>
          <w:noProof/>
          <w:sz w:val="24"/>
          <w:szCs w:val="24"/>
        </w:rPr>
        <w:t>helps</w:t>
      </w:r>
      <w:r w:rsidRPr="000731D1">
        <w:rPr>
          <w:rFonts w:asciiTheme="majorBidi" w:hAnsiTheme="majorBidi" w:cstheme="majorBidi"/>
          <w:sz w:val="24"/>
          <w:szCs w:val="24"/>
        </w:rPr>
        <w:t xml:space="preserve"> managers in the </w:t>
      </w:r>
      <w:r w:rsidRPr="000731D1">
        <w:rPr>
          <w:rFonts w:asciiTheme="majorBidi" w:hAnsiTheme="majorBidi" w:cstheme="majorBidi"/>
          <w:noProof/>
          <w:sz w:val="24"/>
          <w:szCs w:val="24"/>
        </w:rPr>
        <w:t>turbulent</w:t>
      </w:r>
      <w:r w:rsidRPr="000731D1">
        <w:rPr>
          <w:rFonts w:asciiTheme="majorBidi" w:hAnsiTheme="majorBidi" w:cstheme="majorBidi"/>
          <w:sz w:val="24"/>
          <w:szCs w:val="24"/>
        </w:rPr>
        <w:t xml:space="preserve"> </w:t>
      </w:r>
      <w:r w:rsidRPr="000731D1">
        <w:rPr>
          <w:rFonts w:asciiTheme="majorBidi" w:hAnsiTheme="majorBidi" w:cstheme="majorBidi"/>
          <w:noProof/>
          <w:sz w:val="24"/>
          <w:szCs w:val="24"/>
        </w:rPr>
        <w:t>environment</w:t>
      </w:r>
      <w:r w:rsidRPr="000731D1">
        <w:rPr>
          <w:rFonts w:asciiTheme="majorBidi" w:hAnsiTheme="majorBidi" w:cstheme="majorBidi"/>
          <w:sz w:val="24"/>
          <w:szCs w:val="24"/>
        </w:rPr>
        <w:t xml:space="preserve"> to reconfigure existing operational </w:t>
      </w:r>
      <w:r w:rsidRPr="000731D1">
        <w:rPr>
          <w:rFonts w:asciiTheme="majorBidi" w:hAnsiTheme="majorBidi" w:cstheme="majorBidi"/>
          <w:noProof/>
          <w:sz w:val="24"/>
          <w:szCs w:val="24"/>
        </w:rPr>
        <w:t>capabilities</w:t>
      </w:r>
      <w:r w:rsidRPr="000731D1">
        <w:rPr>
          <w:rFonts w:asciiTheme="majorBidi" w:hAnsiTheme="majorBidi" w:cstheme="majorBidi"/>
          <w:sz w:val="24"/>
          <w:szCs w:val="24"/>
        </w:rPr>
        <w:t xml:space="preserve"> which in turn influence operational performance. </w:t>
      </w:r>
      <w:r w:rsidRPr="000731D1">
        <w:rPr>
          <w:rFonts w:asciiTheme="majorBidi" w:hAnsiTheme="majorBidi" w:cstheme="majorBidi"/>
          <w:noProof/>
          <w:sz w:val="24"/>
          <w:szCs w:val="24"/>
        </w:rPr>
        <w:t>Hospitals</w:t>
      </w:r>
      <w:r w:rsidRPr="000731D1">
        <w:rPr>
          <w:rFonts w:asciiTheme="majorBidi" w:hAnsiTheme="majorBidi" w:cstheme="majorBidi"/>
          <w:sz w:val="24"/>
          <w:szCs w:val="24"/>
        </w:rPr>
        <w:t xml:space="preserve"> need to sense these changes in their </w:t>
      </w:r>
      <w:r w:rsidRPr="000731D1">
        <w:rPr>
          <w:rFonts w:asciiTheme="majorBidi" w:hAnsiTheme="majorBidi" w:cstheme="majorBidi"/>
          <w:noProof/>
          <w:sz w:val="24"/>
          <w:szCs w:val="24"/>
        </w:rPr>
        <w:t>environment</w:t>
      </w:r>
      <w:r w:rsidRPr="000731D1">
        <w:rPr>
          <w:rFonts w:asciiTheme="majorBidi" w:hAnsiTheme="majorBidi" w:cstheme="majorBidi"/>
          <w:sz w:val="24"/>
          <w:szCs w:val="24"/>
        </w:rPr>
        <w:t xml:space="preserve"> </w:t>
      </w:r>
      <w:r w:rsidRPr="000731D1">
        <w:rPr>
          <w:rFonts w:asciiTheme="majorBidi" w:hAnsiTheme="majorBidi" w:cstheme="majorBidi"/>
          <w:noProof/>
          <w:sz w:val="24"/>
          <w:szCs w:val="24"/>
        </w:rPr>
        <w:t>to</w:t>
      </w:r>
      <w:r w:rsidRPr="000731D1">
        <w:rPr>
          <w:rFonts w:asciiTheme="majorBidi" w:hAnsiTheme="majorBidi" w:cstheme="majorBidi"/>
          <w:sz w:val="24"/>
          <w:szCs w:val="24"/>
        </w:rPr>
        <w:t xml:space="preserve"> react </w:t>
      </w:r>
      <w:r w:rsidRPr="000731D1">
        <w:rPr>
          <w:rFonts w:asciiTheme="majorBidi" w:hAnsiTheme="majorBidi" w:cstheme="majorBidi"/>
          <w:noProof/>
          <w:sz w:val="24"/>
          <w:szCs w:val="24"/>
        </w:rPr>
        <w:t>positively</w:t>
      </w:r>
      <w:r w:rsidRPr="000731D1">
        <w:rPr>
          <w:rFonts w:asciiTheme="majorBidi" w:hAnsiTheme="majorBidi" w:cstheme="majorBidi"/>
          <w:sz w:val="24"/>
          <w:szCs w:val="24"/>
        </w:rPr>
        <w:t xml:space="preserve">. </w:t>
      </w:r>
      <w:r w:rsidRPr="000731D1">
        <w:rPr>
          <w:rFonts w:asciiTheme="majorBidi" w:hAnsiTheme="majorBidi" w:cstheme="majorBidi"/>
          <w:noProof/>
          <w:sz w:val="24"/>
          <w:szCs w:val="24"/>
        </w:rPr>
        <w:t>If</w:t>
      </w:r>
      <w:r w:rsidRPr="000731D1">
        <w:rPr>
          <w:rFonts w:asciiTheme="majorBidi" w:hAnsiTheme="majorBidi" w:cstheme="majorBidi"/>
          <w:sz w:val="24"/>
          <w:szCs w:val="24"/>
        </w:rPr>
        <w:t xml:space="preserve"> the hospital developed these </w:t>
      </w:r>
      <w:r w:rsidRPr="000731D1">
        <w:rPr>
          <w:rFonts w:asciiTheme="majorBidi" w:hAnsiTheme="majorBidi" w:cstheme="majorBidi"/>
          <w:noProof/>
          <w:sz w:val="24"/>
          <w:szCs w:val="24"/>
        </w:rPr>
        <w:t>capabilities</w:t>
      </w:r>
      <w:r w:rsidRPr="000731D1">
        <w:rPr>
          <w:rFonts w:asciiTheme="majorBidi" w:hAnsiTheme="majorBidi" w:cstheme="majorBidi"/>
          <w:sz w:val="24"/>
          <w:szCs w:val="24"/>
        </w:rPr>
        <w:t xml:space="preserve">, then it will facilitate the collaboration from the medical supply chain partners. </w:t>
      </w:r>
      <w:r w:rsidRPr="000731D1">
        <w:rPr>
          <w:rFonts w:asciiTheme="majorBidi" w:hAnsiTheme="majorBidi" w:cstheme="majorBidi"/>
          <w:noProof/>
          <w:sz w:val="24"/>
          <w:szCs w:val="24"/>
        </w:rPr>
        <w:t>They</w:t>
      </w:r>
      <w:r w:rsidRPr="000731D1">
        <w:rPr>
          <w:rFonts w:asciiTheme="majorBidi" w:hAnsiTheme="majorBidi" w:cstheme="majorBidi"/>
          <w:sz w:val="24"/>
          <w:szCs w:val="24"/>
        </w:rPr>
        <w:t xml:space="preserve"> are more willing to collaborate with hospitals if the hospital </w:t>
      </w:r>
      <w:r w:rsidRPr="000731D1">
        <w:rPr>
          <w:rFonts w:asciiTheme="majorBidi" w:hAnsiTheme="majorBidi" w:cstheme="majorBidi"/>
          <w:noProof/>
          <w:sz w:val="24"/>
          <w:szCs w:val="24"/>
        </w:rPr>
        <w:t>provides</w:t>
      </w:r>
      <w:r w:rsidRPr="000731D1">
        <w:rPr>
          <w:rFonts w:asciiTheme="majorBidi" w:hAnsiTheme="majorBidi" w:cstheme="majorBidi"/>
          <w:sz w:val="24"/>
          <w:szCs w:val="24"/>
        </w:rPr>
        <w:t xml:space="preserve"> them with </w:t>
      </w:r>
      <w:proofErr w:type="gramStart"/>
      <w:r w:rsidRPr="000731D1">
        <w:rPr>
          <w:rFonts w:asciiTheme="majorBidi" w:hAnsiTheme="majorBidi" w:cstheme="majorBidi"/>
          <w:sz w:val="24"/>
          <w:szCs w:val="24"/>
        </w:rPr>
        <w:t>sufficient</w:t>
      </w:r>
      <w:proofErr w:type="gramEnd"/>
      <w:r w:rsidRPr="000731D1">
        <w:rPr>
          <w:rFonts w:asciiTheme="majorBidi" w:hAnsiTheme="majorBidi" w:cstheme="majorBidi"/>
          <w:sz w:val="24"/>
          <w:szCs w:val="24"/>
        </w:rPr>
        <w:t xml:space="preserve"> information. </w:t>
      </w:r>
      <w:r w:rsidRPr="000731D1">
        <w:rPr>
          <w:rFonts w:asciiTheme="majorBidi" w:hAnsiTheme="majorBidi" w:cstheme="majorBidi"/>
          <w:noProof/>
          <w:sz w:val="24"/>
          <w:szCs w:val="24"/>
        </w:rPr>
        <w:t>Also,</w:t>
      </w:r>
      <w:r w:rsidRPr="000731D1">
        <w:rPr>
          <w:rFonts w:asciiTheme="majorBidi" w:hAnsiTheme="majorBidi" w:cstheme="majorBidi"/>
          <w:sz w:val="24"/>
          <w:szCs w:val="24"/>
        </w:rPr>
        <w:t xml:space="preserve"> it has statistics </w:t>
      </w:r>
      <w:r w:rsidRPr="000731D1">
        <w:rPr>
          <w:rFonts w:asciiTheme="majorBidi" w:hAnsiTheme="majorBidi" w:cstheme="majorBidi"/>
          <w:noProof/>
          <w:sz w:val="24"/>
          <w:szCs w:val="24"/>
        </w:rPr>
        <w:t>for</w:t>
      </w:r>
      <w:r w:rsidRPr="000731D1">
        <w:rPr>
          <w:rFonts w:asciiTheme="majorBidi" w:hAnsiTheme="majorBidi" w:cstheme="majorBidi"/>
          <w:sz w:val="24"/>
          <w:szCs w:val="24"/>
        </w:rPr>
        <w:t xml:space="preserve"> the study. </w:t>
      </w:r>
      <w:r w:rsidRPr="000731D1">
        <w:rPr>
          <w:rFonts w:asciiTheme="majorBidi" w:hAnsiTheme="majorBidi" w:cstheme="majorBidi"/>
          <w:noProof/>
          <w:sz w:val="24"/>
          <w:szCs w:val="24"/>
        </w:rPr>
        <w:t>The author</w:t>
      </w:r>
      <w:r w:rsidRPr="000731D1">
        <w:rPr>
          <w:rFonts w:asciiTheme="majorBidi" w:hAnsiTheme="majorBidi" w:cstheme="majorBidi"/>
          <w:sz w:val="24"/>
          <w:szCs w:val="24"/>
        </w:rPr>
        <w:t xml:space="preserve"> used </w:t>
      </w:r>
      <w:r w:rsidRPr="000731D1">
        <w:rPr>
          <w:rFonts w:asciiTheme="majorBidi" w:hAnsiTheme="majorBidi" w:cstheme="majorBidi"/>
          <w:noProof/>
          <w:sz w:val="24"/>
          <w:szCs w:val="24"/>
        </w:rPr>
        <w:t>statistic difficult</w:t>
      </w:r>
      <w:r w:rsidRPr="000731D1">
        <w:rPr>
          <w:rFonts w:asciiTheme="majorBidi" w:hAnsiTheme="majorBidi" w:cstheme="majorBidi"/>
          <w:sz w:val="24"/>
          <w:szCs w:val="24"/>
        </w:rPr>
        <w:t xml:space="preserve"> to interpret. </w:t>
      </w:r>
      <w:r w:rsidRPr="000731D1">
        <w:rPr>
          <w:rFonts w:asciiTheme="majorBidi" w:hAnsiTheme="majorBidi" w:cstheme="majorBidi"/>
          <w:noProof/>
          <w:sz w:val="24"/>
          <w:szCs w:val="24"/>
        </w:rPr>
        <w:t>However</w:t>
      </w:r>
      <w:r w:rsidRPr="000731D1">
        <w:rPr>
          <w:rFonts w:asciiTheme="majorBidi" w:hAnsiTheme="majorBidi" w:cstheme="majorBidi"/>
          <w:sz w:val="24"/>
          <w:szCs w:val="24"/>
        </w:rPr>
        <w:t xml:space="preserve">, the author did a test on the effect of technology </w:t>
      </w:r>
      <w:r w:rsidRPr="000731D1">
        <w:rPr>
          <w:rFonts w:asciiTheme="majorBidi" w:hAnsiTheme="majorBidi" w:cstheme="majorBidi"/>
          <w:noProof/>
          <w:sz w:val="24"/>
          <w:szCs w:val="24"/>
        </w:rPr>
        <w:t>orientation</w:t>
      </w:r>
      <w:r w:rsidRPr="000731D1">
        <w:rPr>
          <w:rFonts w:asciiTheme="majorBidi" w:hAnsiTheme="majorBidi" w:cstheme="majorBidi"/>
          <w:sz w:val="24"/>
          <w:szCs w:val="24"/>
        </w:rPr>
        <w:t xml:space="preserve"> on the four dynamic </w:t>
      </w:r>
      <w:r w:rsidRPr="000731D1">
        <w:rPr>
          <w:rFonts w:asciiTheme="majorBidi" w:hAnsiTheme="majorBidi" w:cstheme="majorBidi"/>
          <w:noProof/>
          <w:sz w:val="24"/>
          <w:szCs w:val="24"/>
        </w:rPr>
        <w:t>capabilities</w:t>
      </w:r>
      <w:r w:rsidRPr="000731D1">
        <w:rPr>
          <w:rFonts w:asciiTheme="majorBidi" w:hAnsiTheme="majorBidi" w:cstheme="majorBidi"/>
          <w:sz w:val="24"/>
          <w:szCs w:val="24"/>
        </w:rPr>
        <w:t>.</w:t>
      </w:r>
    </w:p>
    <w:p w:rsidR="000731D1" w:rsidRPr="000731D1" w:rsidRDefault="000731D1" w:rsidP="000731D1">
      <w:pPr>
        <w:spacing w:line="480" w:lineRule="auto"/>
        <w:ind w:firstLine="720"/>
        <w:rPr>
          <w:rFonts w:asciiTheme="majorBidi" w:hAnsiTheme="majorBidi" w:cstheme="majorBidi"/>
          <w:sz w:val="24"/>
          <w:szCs w:val="24"/>
        </w:rPr>
      </w:pPr>
    </w:p>
    <w:p w:rsidR="00057B97" w:rsidRDefault="00057B97" w:rsidP="000731D1">
      <w:pPr>
        <w:spacing w:line="480" w:lineRule="auto"/>
        <w:ind w:left="720" w:hanging="720"/>
        <w:rPr>
          <w:rFonts w:asciiTheme="majorBidi" w:hAnsiTheme="majorBidi" w:cstheme="majorBidi"/>
          <w:sz w:val="24"/>
          <w:szCs w:val="24"/>
          <w:shd w:val="clear" w:color="auto" w:fill="FFFFFF"/>
        </w:rPr>
      </w:pPr>
      <w:r w:rsidRPr="000731D1">
        <w:rPr>
          <w:rFonts w:asciiTheme="majorBidi" w:hAnsiTheme="majorBidi" w:cstheme="majorBidi"/>
          <w:sz w:val="24"/>
          <w:szCs w:val="24"/>
          <w:shd w:val="clear" w:color="auto" w:fill="FFFFFF"/>
        </w:rPr>
        <w:t>Mandal, S. (2017). The influence of dynamic capabilities on hospital-supplier collaboration and hospital supply chain performance.</w:t>
      </w:r>
      <w:r w:rsidRPr="000731D1">
        <w:rPr>
          <w:rFonts w:asciiTheme="majorBidi" w:hAnsiTheme="majorBidi" w:cstheme="majorBidi"/>
          <w:i/>
          <w:iCs/>
          <w:sz w:val="24"/>
          <w:szCs w:val="24"/>
          <w:shd w:val="clear" w:color="auto" w:fill="FFFFFF"/>
        </w:rPr>
        <w:t> International Journal of Operations &amp; Production Management, 37</w:t>
      </w:r>
      <w:r w:rsidRPr="000731D1">
        <w:rPr>
          <w:rFonts w:asciiTheme="majorBidi" w:hAnsiTheme="majorBidi" w:cstheme="majorBidi"/>
          <w:sz w:val="24"/>
          <w:szCs w:val="24"/>
          <w:shd w:val="clear" w:color="auto" w:fill="FFFFFF"/>
        </w:rPr>
        <w:t xml:space="preserve">(5), 664-684. </w:t>
      </w:r>
      <w:r w:rsidRPr="000731D1">
        <w:rPr>
          <w:rFonts w:asciiTheme="majorBidi" w:hAnsiTheme="majorBidi" w:cstheme="majorBidi"/>
          <w:noProof/>
          <w:sz w:val="24"/>
          <w:szCs w:val="24"/>
          <w:shd w:val="clear" w:color="auto" w:fill="FFFFFF"/>
        </w:rPr>
        <w:t>doi</w:t>
      </w:r>
      <w:r w:rsidRPr="000731D1">
        <w:rPr>
          <w:rFonts w:asciiTheme="majorBidi" w:hAnsiTheme="majorBidi" w:cstheme="majorBidi"/>
          <w:sz w:val="24"/>
          <w:szCs w:val="24"/>
          <w:shd w:val="clear" w:color="auto" w:fill="FFFFFF"/>
        </w:rPr>
        <w:t>:10.1108/IJOPM-05-2016-0249</w:t>
      </w:r>
    </w:p>
    <w:p w:rsidR="000731D1" w:rsidRPr="000731D1" w:rsidRDefault="000731D1" w:rsidP="000731D1">
      <w:pPr>
        <w:spacing w:line="480" w:lineRule="auto"/>
        <w:ind w:left="720" w:hanging="720"/>
        <w:rPr>
          <w:rFonts w:asciiTheme="majorBidi" w:hAnsiTheme="majorBidi" w:cstheme="majorBidi"/>
          <w:sz w:val="24"/>
          <w:szCs w:val="24"/>
          <w:shd w:val="clear" w:color="auto" w:fill="FFFFFF"/>
        </w:rPr>
      </w:pPr>
    </w:p>
    <w:p w:rsidR="002A4734" w:rsidRDefault="002A4734" w:rsidP="000731D1">
      <w:pPr>
        <w:spacing w:line="480" w:lineRule="auto"/>
        <w:ind w:firstLine="720"/>
        <w:rPr>
          <w:rFonts w:asciiTheme="majorBidi" w:hAnsiTheme="majorBidi" w:cstheme="majorBidi"/>
          <w:sz w:val="24"/>
          <w:szCs w:val="24"/>
          <w:shd w:val="clear" w:color="auto" w:fill="FFFFFF"/>
        </w:rPr>
      </w:pPr>
      <w:r w:rsidRPr="000731D1">
        <w:rPr>
          <w:rFonts w:asciiTheme="majorBidi" w:hAnsiTheme="majorBidi" w:cstheme="majorBidi"/>
          <w:noProof/>
          <w:sz w:val="24"/>
          <w:szCs w:val="24"/>
          <w:shd w:val="clear" w:color="auto" w:fill="FFFFFF"/>
        </w:rPr>
        <w:t>This paper</w:t>
      </w:r>
      <w:r w:rsidRPr="000731D1">
        <w:rPr>
          <w:rFonts w:asciiTheme="majorBidi" w:hAnsiTheme="majorBidi" w:cstheme="majorBidi"/>
          <w:sz w:val="24"/>
          <w:szCs w:val="24"/>
          <w:shd w:val="clear" w:color="auto" w:fill="FFFFFF"/>
        </w:rPr>
        <w:t xml:space="preserve"> explains what </w:t>
      </w:r>
      <w:r w:rsidRPr="000731D1">
        <w:rPr>
          <w:rFonts w:asciiTheme="majorBidi" w:hAnsiTheme="majorBidi" w:cstheme="majorBidi"/>
          <w:noProof/>
          <w:sz w:val="24"/>
          <w:szCs w:val="24"/>
          <w:shd w:val="clear" w:color="auto" w:fill="FFFFFF"/>
        </w:rPr>
        <w:t>the concept of surge capacity and its three basic components is</w:t>
      </w:r>
      <w:r w:rsidRPr="000731D1">
        <w:rPr>
          <w:rFonts w:asciiTheme="majorBidi" w:hAnsiTheme="majorBidi" w:cstheme="majorBidi"/>
          <w:sz w:val="24"/>
          <w:szCs w:val="24"/>
          <w:shd w:val="clear" w:color="auto" w:fill="FFFFFF"/>
        </w:rPr>
        <w:t xml:space="preserve">. </w:t>
      </w:r>
      <w:r w:rsidRPr="000731D1">
        <w:rPr>
          <w:rFonts w:asciiTheme="majorBidi" w:hAnsiTheme="majorBidi" w:cstheme="majorBidi"/>
          <w:noProof/>
          <w:sz w:val="24"/>
          <w:szCs w:val="24"/>
          <w:shd w:val="clear" w:color="auto" w:fill="FFFFFF"/>
        </w:rPr>
        <w:t>Although</w:t>
      </w:r>
      <w:r w:rsidRPr="000731D1">
        <w:rPr>
          <w:rFonts w:asciiTheme="majorBidi" w:hAnsiTheme="majorBidi" w:cstheme="majorBidi"/>
          <w:sz w:val="24"/>
          <w:szCs w:val="24"/>
          <w:shd w:val="clear" w:color="auto" w:fill="FFFFFF"/>
        </w:rPr>
        <w:t xml:space="preserve"> this chapter is about disaster </w:t>
      </w:r>
      <w:r w:rsidRPr="000731D1">
        <w:rPr>
          <w:rFonts w:asciiTheme="majorBidi" w:hAnsiTheme="majorBidi" w:cstheme="majorBidi"/>
          <w:noProof/>
          <w:sz w:val="24"/>
          <w:szCs w:val="24"/>
          <w:shd w:val="clear" w:color="auto" w:fill="FFFFFF"/>
        </w:rPr>
        <w:t>preparedness,</w:t>
      </w:r>
      <w:r w:rsidRPr="000731D1">
        <w:rPr>
          <w:rFonts w:asciiTheme="majorBidi" w:hAnsiTheme="majorBidi" w:cstheme="majorBidi"/>
          <w:sz w:val="24"/>
          <w:szCs w:val="24"/>
          <w:shd w:val="clear" w:color="auto" w:fill="FFFFFF"/>
        </w:rPr>
        <w:t xml:space="preserve"> </w:t>
      </w:r>
      <w:r w:rsidRPr="000731D1">
        <w:rPr>
          <w:rFonts w:asciiTheme="majorBidi" w:hAnsiTheme="majorBidi" w:cstheme="majorBidi"/>
          <w:noProof/>
          <w:sz w:val="24"/>
          <w:szCs w:val="24"/>
          <w:shd w:val="clear" w:color="auto" w:fill="FFFFFF"/>
        </w:rPr>
        <w:t>it</w:t>
      </w:r>
      <w:r w:rsidRPr="000731D1">
        <w:rPr>
          <w:rFonts w:asciiTheme="majorBidi" w:hAnsiTheme="majorBidi" w:cstheme="majorBidi"/>
          <w:sz w:val="24"/>
          <w:szCs w:val="24"/>
          <w:shd w:val="clear" w:color="auto" w:fill="FFFFFF"/>
        </w:rPr>
        <w:t xml:space="preserve"> gave me a </w:t>
      </w:r>
      <w:r w:rsidRPr="000731D1">
        <w:rPr>
          <w:rFonts w:asciiTheme="majorBidi" w:hAnsiTheme="majorBidi" w:cstheme="majorBidi"/>
          <w:noProof/>
          <w:sz w:val="24"/>
          <w:szCs w:val="24"/>
          <w:shd w:val="clear" w:color="auto" w:fill="FFFFFF"/>
        </w:rPr>
        <w:t>fundamental</w:t>
      </w:r>
      <w:r w:rsidRPr="000731D1">
        <w:rPr>
          <w:rFonts w:asciiTheme="majorBidi" w:hAnsiTheme="majorBidi" w:cstheme="majorBidi"/>
          <w:sz w:val="24"/>
          <w:szCs w:val="24"/>
          <w:shd w:val="clear" w:color="auto" w:fill="FFFFFF"/>
        </w:rPr>
        <w:t xml:space="preserve"> concept </w:t>
      </w:r>
      <w:r w:rsidRPr="000731D1">
        <w:rPr>
          <w:rFonts w:asciiTheme="majorBidi" w:hAnsiTheme="majorBidi" w:cstheme="majorBidi"/>
          <w:noProof/>
          <w:sz w:val="24"/>
          <w:szCs w:val="24"/>
          <w:shd w:val="clear" w:color="auto" w:fill="FFFFFF"/>
        </w:rPr>
        <w:t>of</w:t>
      </w:r>
      <w:r w:rsidRPr="000731D1">
        <w:rPr>
          <w:rFonts w:asciiTheme="majorBidi" w:hAnsiTheme="majorBidi" w:cstheme="majorBidi"/>
          <w:sz w:val="24"/>
          <w:szCs w:val="24"/>
          <w:shd w:val="clear" w:color="auto" w:fill="FFFFFF"/>
        </w:rPr>
        <w:t xml:space="preserve"> resources management and its relation to disaster preparedness. </w:t>
      </w:r>
      <w:r w:rsidRPr="000731D1">
        <w:rPr>
          <w:rFonts w:asciiTheme="majorBidi" w:hAnsiTheme="majorBidi" w:cstheme="majorBidi"/>
          <w:noProof/>
          <w:sz w:val="24"/>
          <w:szCs w:val="24"/>
          <w:shd w:val="clear" w:color="auto" w:fill="FFFFFF"/>
        </w:rPr>
        <w:t>This resource</w:t>
      </w:r>
      <w:r w:rsidRPr="000731D1">
        <w:rPr>
          <w:rFonts w:asciiTheme="majorBidi" w:hAnsiTheme="majorBidi" w:cstheme="majorBidi"/>
          <w:sz w:val="24"/>
          <w:szCs w:val="24"/>
          <w:shd w:val="clear" w:color="auto" w:fill="FFFFFF"/>
        </w:rPr>
        <w:t xml:space="preserve"> opened the eye on creating </w:t>
      </w:r>
      <w:r w:rsidRPr="000731D1">
        <w:rPr>
          <w:rFonts w:asciiTheme="majorBidi" w:hAnsiTheme="majorBidi" w:cstheme="majorBidi"/>
          <w:noProof/>
          <w:sz w:val="24"/>
          <w:szCs w:val="24"/>
          <w:shd w:val="clear" w:color="auto" w:fill="FFFFFF"/>
        </w:rPr>
        <w:t>inventory</w:t>
      </w:r>
      <w:r w:rsidRPr="000731D1">
        <w:rPr>
          <w:rFonts w:asciiTheme="majorBidi" w:hAnsiTheme="majorBidi" w:cstheme="majorBidi"/>
          <w:sz w:val="24"/>
          <w:szCs w:val="24"/>
          <w:shd w:val="clear" w:color="auto" w:fill="FFFFFF"/>
        </w:rPr>
        <w:t xml:space="preserve"> outside the hospital, </w:t>
      </w:r>
      <w:r w:rsidRPr="000731D1">
        <w:rPr>
          <w:rFonts w:asciiTheme="majorBidi" w:hAnsiTheme="majorBidi" w:cstheme="majorBidi"/>
          <w:noProof/>
          <w:sz w:val="24"/>
          <w:szCs w:val="24"/>
          <w:shd w:val="clear" w:color="auto" w:fill="FFFFFF"/>
        </w:rPr>
        <w:t>and</w:t>
      </w:r>
      <w:r w:rsidRPr="000731D1">
        <w:rPr>
          <w:rFonts w:asciiTheme="majorBidi" w:hAnsiTheme="majorBidi" w:cstheme="majorBidi"/>
          <w:sz w:val="24"/>
          <w:szCs w:val="24"/>
          <w:shd w:val="clear" w:color="auto" w:fill="FFFFFF"/>
        </w:rPr>
        <w:t xml:space="preserve"> within the </w:t>
      </w:r>
      <w:r w:rsidRPr="000731D1">
        <w:rPr>
          <w:rFonts w:asciiTheme="majorBidi" w:hAnsiTheme="majorBidi" w:cstheme="majorBidi"/>
          <w:noProof/>
          <w:sz w:val="24"/>
          <w:szCs w:val="24"/>
          <w:shd w:val="clear" w:color="auto" w:fill="FFFFFF"/>
        </w:rPr>
        <w:t>community,</w:t>
      </w:r>
      <w:r w:rsidRPr="000731D1">
        <w:rPr>
          <w:rFonts w:asciiTheme="majorBidi" w:hAnsiTheme="majorBidi" w:cstheme="majorBidi"/>
          <w:sz w:val="24"/>
          <w:szCs w:val="24"/>
          <w:shd w:val="clear" w:color="auto" w:fill="FFFFFF"/>
        </w:rPr>
        <w:t xml:space="preserve"> in case the hospital </w:t>
      </w:r>
      <w:r w:rsidRPr="000731D1">
        <w:rPr>
          <w:rFonts w:asciiTheme="majorBidi" w:hAnsiTheme="majorBidi" w:cstheme="majorBidi"/>
          <w:noProof/>
          <w:sz w:val="24"/>
          <w:szCs w:val="24"/>
          <w:shd w:val="clear" w:color="auto" w:fill="FFFFFF"/>
        </w:rPr>
        <w:t>infrastructure</w:t>
      </w:r>
      <w:r w:rsidRPr="000731D1">
        <w:rPr>
          <w:rFonts w:asciiTheme="majorBidi" w:hAnsiTheme="majorBidi" w:cstheme="majorBidi"/>
          <w:sz w:val="24"/>
          <w:szCs w:val="24"/>
          <w:shd w:val="clear" w:color="auto" w:fill="FFFFFF"/>
        </w:rPr>
        <w:t xml:space="preserve"> was affected. </w:t>
      </w:r>
      <w:r w:rsidR="005B3FBA" w:rsidRPr="000731D1">
        <w:rPr>
          <w:rFonts w:asciiTheme="majorBidi" w:hAnsiTheme="majorBidi" w:cstheme="majorBidi"/>
          <w:noProof/>
          <w:sz w:val="24"/>
          <w:szCs w:val="24"/>
          <w:shd w:val="clear" w:color="auto" w:fill="FFFFFF"/>
        </w:rPr>
        <w:t xml:space="preserve">This </w:t>
      </w:r>
      <w:r w:rsidRPr="000731D1">
        <w:rPr>
          <w:rFonts w:asciiTheme="majorBidi" w:hAnsiTheme="majorBidi" w:cstheme="majorBidi"/>
          <w:sz w:val="24"/>
          <w:szCs w:val="24"/>
          <w:shd w:val="clear" w:color="auto" w:fill="FFFFFF"/>
        </w:rPr>
        <w:t xml:space="preserve">book </w:t>
      </w:r>
      <w:r w:rsidR="005B3FBA" w:rsidRPr="000731D1">
        <w:rPr>
          <w:rFonts w:asciiTheme="majorBidi" w:hAnsiTheme="majorBidi" w:cstheme="majorBidi"/>
          <w:sz w:val="24"/>
          <w:szCs w:val="24"/>
          <w:shd w:val="clear" w:color="auto" w:fill="FFFFFF"/>
        </w:rPr>
        <w:t xml:space="preserve">was published in 2013 </w:t>
      </w:r>
      <w:r w:rsidRPr="000731D1">
        <w:rPr>
          <w:rFonts w:asciiTheme="majorBidi" w:hAnsiTheme="majorBidi" w:cstheme="majorBidi"/>
          <w:sz w:val="24"/>
          <w:szCs w:val="24"/>
          <w:shd w:val="clear" w:color="auto" w:fill="FFFFFF"/>
        </w:rPr>
        <w:t xml:space="preserve">and has many chapters. I should look at other chapters to find something that </w:t>
      </w:r>
      <w:r w:rsidRPr="000731D1">
        <w:rPr>
          <w:rFonts w:asciiTheme="majorBidi" w:hAnsiTheme="majorBidi" w:cstheme="majorBidi"/>
          <w:noProof/>
          <w:sz w:val="24"/>
          <w:szCs w:val="24"/>
          <w:shd w:val="clear" w:color="auto" w:fill="FFFFFF"/>
        </w:rPr>
        <w:t>has</w:t>
      </w:r>
      <w:r w:rsidRPr="000731D1">
        <w:rPr>
          <w:rFonts w:asciiTheme="majorBidi" w:hAnsiTheme="majorBidi" w:cstheme="majorBidi"/>
          <w:sz w:val="24"/>
          <w:szCs w:val="24"/>
          <w:shd w:val="clear" w:color="auto" w:fill="FFFFFF"/>
        </w:rPr>
        <w:t xml:space="preserve"> more connection to my work.</w:t>
      </w:r>
    </w:p>
    <w:p w:rsidR="000731D1" w:rsidRPr="000731D1" w:rsidRDefault="000731D1" w:rsidP="000731D1">
      <w:pPr>
        <w:spacing w:line="480" w:lineRule="auto"/>
        <w:ind w:firstLine="720"/>
        <w:rPr>
          <w:rFonts w:asciiTheme="majorBidi" w:hAnsiTheme="majorBidi" w:cstheme="majorBidi"/>
          <w:sz w:val="24"/>
          <w:szCs w:val="24"/>
          <w:shd w:val="clear" w:color="auto" w:fill="FFFFFF"/>
        </w:rPr>
      </w:pPr>
    </w:p>
    <w:p w:rsidR="005B3FBA" w:rsidRPr="000731D1" w:rsidRDefault="005B3FBA" w:rsidP="000731D1">
      <w:pPr>
        <w:spacing w:line="480" w:lineRule="auto"/>
        <w:ind w:left="720" w:hanging="720"/>
        <w:rPr>
          <w:rFonts w:asciiTheme="majorBidi" w:hAnsiTheme="majorBidi" w:cstheme="majorBidi"/>
          <w:sz w:val="24"/>
          <w:szCs w:val="24"/>
          <w:shd w:val="clear" w:color="auto" w:fill="FFFFFF"/>
        </w:rPr>
      </w:pPr>
      <w:r w:rsidRPr="000731D1">
        <w:rPr>
          <w:rFonts w:asciiTheme="majorBidi" w:hAnsiTheme="majorBidi" w:cstheme="majorBidi"/>
          <w:sz w:val="24"/>
          <w:szCs w:val="24"/>
          <w:shd w:val="clear" w:color="auto" w:fill="FFFFFF"/>
        </w:rPr>
        <w:lastRenderedPageBreak/>
        <w:t>Vogel, L. (2013). Disaster preparedness.</w:t>
      </w:r>
      <w:r w:rsidRPr="000731D1">
        <w:rPr>
          <w:rFonts w:asciiTheme="majorBidi" w:hAnsiTheme="majorBidi" w:cstheme="majorBidi"/>
          <w:i/>
          <w:iCs/>
          <w:sz w:val="24"/>
          <w:szCs w:val="24"/>
          <w:shd w:val="clear" w:color="auto" w:fill="FFFFFF"/>
        </w:rPr>
        <w:t> CMAJ: Canadian Medical Association Journal, 185</w:t>
      </w:r>
      <w:r w:rsidRPr="000731D1">
        <w:rPr>
          <w:rFonts w:asciiTheme="majorBidi" w:hAnsiTheme="majorBidi" w:cstheme="majorBidi"/>
          <w:sz w:val="24"/>
          <w:szCs w:val="24"/>
          <w:shd w:val="clear" w:color="auto" w:fill="FFFFFF"/>
        </w:rPr>
        <w:t>(12), E579. doi:10.1503/cmaj.109-4567</w:t>
      </w:r>
    </w:p>
    <w:p w:rsidR="0052429A" w:rsidRPr="000731D1" w:rsidRDefault="0052429A" w:rsidP="000731D1">
      <w:pPr>
        <w:spacing w:line="480" w:lineRule="auto"/>
        <w:ind w:left="720" w:hanging="720"/>
        <w:rPr>
          <w:rFonts w:asciiTheme="majorBidi" w:hAnsiTheme="majorBidi" w:cstheme="majorBidi"/>
          <w:sz w:val="24"/>
          <w:szCs w:val="24"/>
          <w:shd w:val="clear" w:color="auto" w:fill="FFFFFF"/>
        </w:rPr>
      </w:pPr>
    </w:p>
    <w:p w:rsidR="0052429A" w:rsidRDefault="0052429A" w:rsidP="000731D1">
      <w:pPr>
        <w:spacing w:line="480" w:lineRule="auto"/>
        <w:ind w:firstLine="720"/>
        <w:rPr>
          <w:rFonts w:asciiTheme="majorBidi" w:hAnsiTheme="majorBidi" w:cstheme="majorBidi"/>
          <w:sz w:val="24"/>
          <w:szCs w:val="24"/>
          <w:shd w:val="clear" w:color="auto" w:fill="FFFFFF"/>
        </w:rPr>
      </w:pPr>
      <w:r w:rsidRPr="000731D1">
        <w:rPr>
          <w:rFonts w:asciiTheme="majorBidi" w:hAnsiTheme="majorBidi" w:cstheme="majorBidi"/>
          <w:sz w:val="24"/>
          <w:szCs w:val="24"/>
          <w:shd w:val="clear" w:color="auto" w:fill="FFFFFF"/>
        </w:rPr>
        <w:t xml:space="preserve">This paper is quite </w:t>
      </w:r>
      <w:proofErr w:type="gramStart"/>
      <w:r w:rsidRPr="000731D1">
        <w:rPr>
          <w:rFonts w:asciiTheme="majorBidi" w:hAnsiTheme="majorBidi" w:cstheme="majorBidi"/>
          <w:sz w:val="24"/>
          <w:szCs w:val="24"/>
          <w:shd w:val="clear" w:color="auto" w:fill="FFFFFF"/>
        </w:rPr>
        <w:t>similar to</w:t>
      </w:r>
      <w:proofErr w:type="gramEnd"/>
      <w:r w:rsidRPr="000731D1">
        <w:rPr>
          <w:rFonts w:asciiTheme="majorBidi" w:hAnsiTheme="majorBidi" w:cstheme="majorBidi"/>
          <w:sz w:val="24"/>
          <w:szCs w:val="24"/>
          <w:shd w:val="clear" w:color="auto" w:fill="FFFFFF"/>
        </w:rPr>
        <w:t xml:space="preserve"> Mandal's paper. </w:t>
      </w:r>
      <w:r w:rsidR="002A4734" w:rsidRPr="000731D1">
        <w:rPr>
          <w:rFonts w:asciiTheme="majorBidi" w:hAnsiTheme="majorBidi" w:cstheme="majorBidi"/>
          <w:noProof/>
          <w:sz w:val="24"/>
          <w:szCs w:val="24"/>
          <w:shd w:val="clear" w:color="auto" w:fill="FFFFFF"/>
        </w:rPr>
        <w:t>I</w:t>
      </w:r>
      <w:r w:rsidRPr="000731D1">
        <w:rPr>
          <w:rFonts w:asciiTheme="majorBidi" w:hAnsiTheme="majorBidi" w:cstheme="majorBidi"/>
          <w:noProof/>
          <w:sz w:val="24"/>
          <w:szCs w:val="24"/>
          <w:shd w:val="clear" w:color="auto" w:fill="FFFFFF"/>
        </w:rPr>
        <w:t>t</w:t>
      </w:r>
      <w:r w:rsidRPr="000731D1">
        <w:rPr>
          <w:rFonts w:asciiTheme="majorBidi" w:hAnsiTheme="majorBidi" w:cstheme="majorBidi"/>
          <w:sz w:val="24"/>
          <w:szCs w:val="24"/>
          <w:shd w:val="clear" w:color="auto" w:fill="FFFFFF"/>
        </w:rPr>
        <w:t xml:space="preserve"> focuses on the hospital supplier integration</w:t>
      </w:r>
      <w:r w:rsidR="00A7570C" w:rsidRPr="000731D1">
        <w:rPr>
          <w:rFonts w:asciiTheme="majorBidi" w:hAnsiTheme="majorBidi" w:cstheme="majorBidi"/>
          <w:sz w:val="24"/>
          <w:szCs w:val="24"/>
          <w:shd w:val="clear" w:color="auto" w:fill="FFFFFF"/>
        </w:rPr>
        <w:t xml:space="preserve"> process</w:t>
      </w:r>
      <w:r w:rsidRPr="000731D1">
        <w:rPr>
          <w:rFonts w:asciiTheme="majorBidi" w:hAnsiTheme="majorBidi" w:cstheme="majorBidi"/>
          <w:sz w:val="24"/>
          <w:szCs w:val="24"/>
          <w:shd w:val="clear" w:color="auto" w:fill="FFFFFF"/>
        </w:rPr>
        <w:t xml:space="preserve"> and its impact on </w:t>
      </w:r>
      <w:r w:rsidRPr="000731D1">
        <w:rPr>
          <w:rFonts w:asciiTheme="majorBidi" w:hAnsiTheme="majorBidi" w:cstheme="majorBidi"/>
          <w:noProof/>
          <w:sz w:val="24"/>
          <w:szCs w:val="24"/>
          <w:shd w:val="clear" w:color="auto" w:fill="FFFFFF"/>
        </w:rPr>
        <w:t>hospital</w:t>
      </w:r>
      <w:r w:rsidRPr="000731D1">
        <w:rPr>
          <w:rFonts w:asciiTheme="majorBidi" w:hAnsiTheme="majorBidi" w:cstheme="majorBidi"/>
          <w:sz w:val="24"/>
          <w:szCs w:val="24"/>
          <w:shd w:val="clear" w:color="auto" w:fill="FFFFFF"/>
        </w:rPr>
        <w:t xml:space="preserve"> performance. </w:t>
      </w:r>
      <w:r w:rsidR="002A4734" w:rsidRPr="000731D1">
        <w:rPr>
          <w:rFonts w:asciiTheme="majorBidi" w:hAnsiTheme="majorBidi" w:cstheme="majorBidi"/>
          <w:noProof/>
          <w:sz w:val="24"/>
          <w:szCs w:val="24"/>
          <w:shd w:val="clear" w:color="auto" w:fill="FFFFFF"/>
        </w:rPr>
        <w:t>T</w:t>
      </w:r>
      <w:r w:rsidRPr="000731D1">
        <w:rPr>
          <w:rFonts w:asciiTheme="majorBidi" w:hAnsiTheme="majorBidi" w:cstheme="majorBidi"/>
          <w:noProof/>
          <w:sz w:val="24"/>
          <w:szCs w:val="24"/>
          <w:shd w:val="clear" w:color="auto" w:fill="FFFFFF"/>
        </w:rPr>
        <w:t>hey</w:t>
      </w:r>
      <w:r w:rsidRPr="000731D1">
        <w:rPr>
          <w:rFonts w:asciiTheme="majorBidi" w:hAnsiTheme="majorBidi" w:cstheme="majorBidi"/>
          <w:sz w:val="24"/>
          <w:szCs w:val="24"/>
          <w:shd w:val="clear" w:color="auto" w:fill="FFFFFF"/>
        </w:rPr>
        <w:t xml:space="preserve"> almost use it the same methodology but </w:t>
      </w:r>
      <w:r w:rsidRPr="000731D1">
        <w:rPr>
          <w:rFonts w:asciiTheme="majorBidi" w:hAnsiTheme="majorBidi" w:cstheme="majorBidi"/>
          <w:noProof/>
          <w:sz w:val="24"/>
          <w:szCs w:val="24"/>
          <w:shd w:val="clear" w:color="auto" w:fill="FFFFFF"/>
        </w:rPr>
        <w:t>d</w:t>
      </w:r>
      <w:r w:rsidR="002A4734" w:rsidRPr="000731D1">
        <w:rPr>
          <w:rFonts w:asciiTheme="majorBidi" w:hAnsiTheme="majorBidi" w:cstheme="majorBidi"/>
          <w:noProof/>
          <w:sz w:val="24"/>
          <w:szCs w:val="24"/>
          <w:shd w:val="clear" w:color="auto" w:fill="FFFFFF"/>
        </w:rPr>
        <w:t>iffe</w:t>
      </w:r>
      <w:r w:rsidRPr="000731D1">
        <w:rPr>
          <w:rFonts w:asciiTheme="majorBidi" w:hAnsiTheme="majorBidi" w:cstheme="majorBidi"/>
          <w:noProof/>
          <w:sz w:val="24"/>
          <w:szCs w:val="24"/>
          <w:shd w:val="clear" w:color="auto" w:fill="FFFFFF"/>
        </w:rPr>
        <w:t>rent</w:t>
      </w:r>
      <w:r w:rsidRPr="000731D1">
        <w:rPr>
          <w:rFonts w:asciiTheme="majorBidi" w:hAnsiTheme="majorBidi" w:cstheme="majorBidi"/>
          <w:sz w:val="24"/>
          <w:szCs w:val="24"/>
          <w:shd w:val="clear" w:color="auto" w:fill="FFFFFF"/>
        </w:rPr>
        <w:t xml:space="preserve"> variable. </w:t>
      </w:r>
      <w:r w:rsidR="002A4734" w:rsidRPr="000731D1">
        <w:rPr>
          <w:rFonts w:asciiTheme="majorBidi" w:hAnsiTheme="majorBidi" w:cstheme="majorBidi"/>
          <w:noProof/>
          <w:sz w:val="24"/>
          <w:szCs w:val="24"/>
          <w:shd w:val="clear" w:color="auto" w:fill="FFFFFF"/>
        </w:rPr>
        <w:t>T</w:t>
      </w:r>
      <w:r w:rsidRPr="000731D1">
        <w:rPr>
          <w:rFonts w:asciiTheme="majorBidi" w:hAnsiTheme="majorBidi" w:cstheme="majorBidi"/>
          <w:noProof/>
          <w:sz w:val="24"/>
          <w:szCs w:val="24"/>
          <w:shd w:val="clear" w:color="auto" w:fill="FFFFFF"/>
        </w:rPr>
        <w:t>his study</w:t>
      </w:r>
      <w:r w:rsidRPr="000731D1">
        <w:rPr>
          <w:rFonts w:asciiTheme="majorBidi" w:hAnsiTheme="majorBidi" w:cstheme="majorBidi"/>
          <w:sz w:val="24"/>
          <w:szCs w:val="24"/>
          <w:shd w:val="clear" w:color="auto" w:fill="FFFFFF"/>
        </w:rPr>
        <w:t xml:space="preserve"> tested the hospital logistics integration, </w:t>
      </w:r>
      <w:r w:rsidRPr="000731D1">
        <w:rPr>
          <w:rFonts w:asciiTheme="majorBidi" w:hAnsiTheme="majorBidi" w:cstheme="majorBidi"/>
          <w:noProof/>
          <w:sz w:val="24"/>
          <w:szCs w:val="24"/>
          <w:shd w:val="clear" w:color="auto" w:fill="FFFFFF"/>
        </w:rPr>
        <w:t>IT,</w:t>
      </w:r>
      <w:r w:rsidRPr="000731D1">
        <w:rPr>
          <w:rFonts w:asciiTheme="majorBidi" w:hAnsiTheme="majorBidi" w:cstheme="majorBidi"/>
          <w:sz w:val="24"/>
          <w:szCs w:val="24"/>
          <w:shd w:val="clear" w:color="auto" w:fill="FFFFFF"/>
        </w:rPr>
        <w:t xml:space="preserve"> information sharing and trust and its effect on </w:t>
      </w:r>
      <w:r w:rsidRPr="000731D1">
        <w:rPr>
          <w:rFonts w:asciiTheme="majorBidi" w:hAnsiTheme="majorBidi" w:cstheme="majorBidi"/>
          <w:noProof/>
          <w:sz w:val="24"/>
          <w:szCs w:val="24"/>
          <w:shd w:val="clear" w:color="auto" w:fill="FFFFFF"/>
        </w:rPr>
        <w:t>hospi</w:t>
      </w:r>
      <w:r w:rsidR="002A4734" w:rsidRPr="000731D1">
        <w:rPr>
          <w:rFonts w:asciiTheme="majorBidi" w:hAnsiTheme="majorBidi" w:cstheme="majorBidi"/>
          <w:noProof/>
          <w:sz w:val="24"/>
          <w:szCs w:val="24"/>
          <w:shd w:val="clear" w:color="auto" w:fill="FFFFFF"/>
        </w:rPr>
        <w:t>t</w:t>
      </w:r>
      <w:r w:rsidRPr="000731D1">
        <w:rPr>
          <w:rFonts w:asciiTheme="majorBidi" w:hAnsiTheme="majorBidi" w:cstheme="majorBidi"/>
          <w:noProof/>
          <w:sz w:val="24"/>
          <w:szCs w:val="24"/>
          <w:shd w:val="clear" w:color="auto" w:fill="FFFFFF"/>
        </w:rPr>
        <w:t>al</w:t>
      </w:r>
      <w:r w:rsidRPr="000731D1">
        <w:rPr>
          <w:rFonts w:asciiTheme="majorBidi" w:hAnsiTheme="majorBidi" w:cstheme="majorBidi"/>
          <w:sz w:val="24"/>
          <w:szCs w:val="24"/>
          <w:shd w:val="clear" w:color="auto" w:fill="FFFFFF"/>
        </w:rPr>
        <w:t xml:space="preserve"> performance</w:t>
      </w:r>
      <w:r w:rsidR="005B3FBA" w:rsidRPr="000731D1">
        <w:rPr>
          <w:rFonts w:asciiTheme="majorBidi" w:hAnsiTheme="majorBidi" w:cstheme="majorBidi"/>
          <w:sz w:val="24"/>
          <w:szCs w:val="24"/>
          <w:shd w:val="clear" w:color="auto" w:fill="FFFFFF"/>
        </w:rPr>
        <w:t xml:space="preserve">. </w:t>
      </w:r>
      <w:r w:rsidR="005B3FBA" w:rsidRPr="000731D1">
        <w:rPr>
          <w:rFonts w:asciiTheme="majorBidi" w:hAnsiTheme="majorBidi" w:cstheme="majorBidi"/>
          <w:noProof/>
          <w:sz w:val="24"/>
          <w:szCs w:val="24"/>
          <w:shd w:val="clear" w:color="auto" w:fill="FFFFFF"/>
        </w:rPr>
        <w:t>t</w:t>
      </w:r>
      <w:r w:rsidRPr="000731D1">
        <w:rPr>
          <w:rFonts w:asciiTheme="majorBidi" w:hAnsiTheme="majorBidi" w:cstheme="majorBidi"/>
          <w:noProof/>
          <w:sz w:val="24"/>
          <w:szCs w:val="24"/>
          <w:shd w:val="clear" w:color="auto" w:fill="FFFFFF"/>
        </w:rPr>
        <w:t>his study</w:t>
      </w:r>
      <w:r w:rsidR="005B3FBA" w:rsidRPr="000731D1">
        <w:rPr>
          <w:rFonts w:asciiTheme="majorBidi" w:hAnsiTheme="majorBidi" w:cstheme="majorBidi"/>
          <w:noProof/>
          <w:sz w:val="24"/>
          <w:szCs w:val="24"/>
          <w:shd w:val="clear" w:color="auto" w:fill="FFFFFF"/>
        </w:rPr>
        <w:t xml:space="preserve"> was</w:t>
      </w:r>
      <w:r w:rsidRPr="000731D1">
        <w:rPr>
          <w:rFonts w:asciiTheme="majorBidi" w:hAnsiTheme="majorBidi" w:cstheme="majorBidi"/>
          <w:sz w:val="24"/>
          <w:szCs w:val="24"/>
          <w:shd w:val="clear" w:color="auto" w:fill="FFFFFF"/>
        </w:rPr>
        <w:t xml:space="preserve"> conducted in Saudi Arabia and tested around 498 public and private local hospital using </w:t>
      </w:r>
      <w:r w:rsidR="005B3FBA" w:rsidRPr="000731D1">
        <w:rPr>
          <w:rFonts w:asciiTheme="majorBidi" w:hAnsiTheme="majorBidi" w:cstheme="majorBidi"/>
          <w:sz w:val="24"/>
          <w:szCs w:val="24"/>
          <w:shd w:val="clear" w:color="auto" w:fill="FFFFFF"/>
        </w:rPr>
        <w:t xml:space="preserve">a </w:t>
      </w:r>
      <w:r w:rsidRPr="000731D1">
        <w:rPr>
          <w:rFonts w:asciiTheme="majorBidi" w:hAnsiTheme="majorBidi" w:cstheme="majorBidi"/>
          <w:noProof/>
          <w:sz w:val="24"/>
          <w:szCs w:val="24"/>
          <w:shd w:val="clear" w:color="auto" w:fill="FFFFFF"/>
        </w:rPr>
        <w:t>questio</w:t>
      </w:r>
      <w:r w:rsidR="002A4734" w:rsidRPr="000731D1">
        <w:rPr>
          <w:rFonts w:asciiTheme="majorBidi" w:hAnsiTheme="majorBidi" w:cstheme="majorBidi"/>
          <w:noProof/>
          <w:sz w:val="24"/>
          <w:szCs w:val="24"/>
          <w:shd w:val="clear" w:color="auto" w:fill="FFFFFF"/>
        </w:rPr>
        <w:t>n</w:t>
      </w:r>
      <w:r w:rsidRPr="000731D1">
        <w:rPr>
          <w:rFonts w:asciiTheme="majorBidi" w:hAnsiTheme="majorBidi" w:cstheme="majorBidi"/>
          <w:noProof/>
          <w:sz w:val="24"/>
          <w:szCs w:val="24"/>
          <w:shd w:val="clear" w:color="auto" w:fill="FFFFFF"/>
        </w:rPr>
        <w:t>naire</w:t>
      </w:r>
      <w:r w:rsidRPr="000731D1">
        <w:rPr>
          <w:rFonts w:asciiTheme="majorBidi" w:hAnsiTheme="majorBidi" w:cstheme="majorBidi"/>
          <w:sz w:val="24"/>
          <w:szCs w:val="24"/>
          <w:shd w:val="clear" w:color="auto" w:fill="FFFFFF"/>
        </w:rPr>
        <w:t xml:space="preserve"> survey</w:t>
      </w:r>
      <w:r w:rsidRPr="000731D1">
        <w:rPr>
          <w:rFonts w:asciiTheme="majorBidi" w:hAnsiTheme="majorBidi" w:cstheme="majorBidi"/>
          <w:noProof/>
          <w:sz w:val="24"/>
          <w:szCs w:val="24"/>
          <w:shd w:val="clear" w:color="auto" w:fill="FFFFFF"/>
        </w:rPr>
        <w:t>.</w:t>
      </w:r>
      <w:r w:rsidR="002A4734" w:rsidRPr="000731D1">
        <w:rPr>
          <w:rFonts w:asciiTheme="majorBidi" w:hAnsiTheme="majorBidi" w:cstheme="majorBidi"/>
          <w:noProof/>
          <w:sz w:val="24"/>
          <w:szCs w:val="24"/>
          <w:shd w:val="clear" w:color="auto" w:fill="FFFFFF"/>
        </w:rPr>
        <w:t xml:space="preserve"> T</w:t>
      </w:r>
      <w:r w:rsidRPr="000731D1">
        <w:rPr>
          <w:rFonts w:asciiTheme="majorBidi" w:hAnsiTheme="majorBidi" w:cstheme="majorBidi"/>
          <w:noProof/>
          <w:sz w:val="24"/>
          <w:szCs w:val="24"/>
          <w:shd w:val="clear" w:color="auto" w:fill="FFFFFF"/>
        </w:rPr>
        <w:t>he author</w:t>
      </w:r>
      <w:r w:rsidRPr="000731D1">
        <w:rPr>
          <w:rFonts w:asciiTheme="majorBidi" w:hAnsiTheme="majorBidi" w:cstheme="majorBidi"/>
          <w:sz w:val="24"/>
          <w:szCs w:val="24"/>
          <w:shd w:val="clear" w:color="auto" w:fill="FFFFFF"/>
        </w:rPr>
        <w:t xml:space="preserve"> explained the structural provision of hospital services in terms of budgetary allocation and healthcare management. Although firms focus on improving internal operation, it also </w:t>
      </w:r>
      <w:r w:rsidRPr="000731D1">
        <w:rPr>
          <w:rFonts w:asciiTheme="majorBidi" w:hAnsiTheme="majorBidi" w:cstheme="majorBidi"/>
          <w:noProof/>
          <w:sz w:val="24"/>
          <w:szCs w:val="24"/>
          <w:shd w:val="clear" w:color="auto" w:fill="FFFFFF"/>
        </w:rPr>
        <w:t>focu</w:t>
      </w:r>
      <w:r w:rsidR="002A4734" w:rsidRPr="000731D1">
        <w:rPr>
          <w:rFonts w:asciiTheme="majorBidi" w:hAnsiTheme="majorBidi" w:cstheme="majorBidi"/>
          <w:noProof/>
          <w:sz w:val="24"/>
          <w:szCs w:val="24"/>
          <w:shd w:val="clear" w:color="auto" w:fill="FFFFFF"/>
        </w:rPr>
        <w:t>se</w:t>
      </w:r>
      <w:r w:rsidRPr="000731D1">
        <w:rPr>
          <w:rFonts w:asciiTheme="majorBidi" w:hAnsiTheme="majorBidi" w:cstheme="majorBidi"/>
          <w:noProof/>
          <w:sz w:val="24"/>
          <w:szCs w:val="24"/>
          <w:shd w:val="clear" w:color="auto" w:fill="FFFFFF"/>
        </w:rPr>
        <w:t>s</w:t>
      </w:r>
      <w:r w:rsidRPr="000731D1">
        <w:rPr>
          <w:rFonts w:asciiTheme="majorBidi" w:hAnsiTheme="majorBidi" w:cstheme="majorBidi"/>
          <w:sz w:val="24"/>
          <w:szCs w:val="24"/>
          <w:shd w:val="clear" w:color="auto" w:fill="FFFFFF"/>
        </w:rPr>
        <w:t xml:space="preserve"> on the integration with their suppliers and customers.</w:t>
      </w:r>
    </w:p>
    <w:p w:rsidR="000731D1" w:rsidRPr="000731D1" w:rsidRDefault="000731D1" w:rsidP="000731D1">
      <w:pPr>
        <w:spacing w:line="480" w:lineRule="auto"/>
        <w:ind w:firstLine="720"/>
        <w:rPr>
          <w:rFonts w:asciiTheme="majorBidi" w:hAnsiTheme="majorBidi" w:cstheme="majorBidi"/>
          <w:sz w:val="24"/>
          <w:szCs w:val="24"/>
          <w:shd w:val="clear" w:color="auto" w:fill="FFFFFF"/>
        </w:rPr>
      </w:pPr>
    </w:p>
    <w:p w:rsidR="0052429A" w:rsidRPr="000731D1" w:rsidRDefault="0052429A" w:rsidP="000731D1">
      <w:pPr>
        <w:spacing w:line="480" w:lineRule="auto"/>
        <w:ind w:left="720" w:hanging="720"/>
        <w:rPr>
          <w:rFonts w:asciiTheme="majorBidi" w:hAnsiTheme="majorBidi" w:cstheme="majorBidi"/>
          <w:sz w:val="24"/>
          <w:szCs w:val="24"/>
        </w:rPr>
      </w:pPr>
      <w:proofErr w:type="spellStart"/>
      <w:r w:rsidRPr="000731D1">
        <w:rPr>
          <w:rFonts w:asciiTheme="majorBidi" w:hAnsiTheme="majorBidi" w:cstheme="majorBidi"/>
          <w:sz w:val="24"/>
          <w:szCs w:val="24"/>
          <w:shd w:val="clear" w:color="auto" w:fill="FFFFFF"/>
        </w:rPr>
        <w:t>Alshahrani</w:t>
      </w:r>
      <w:proofErr w:type="spellEnd"/>
      <w:r w:rsidRPr="000731D1">
        <w:rPr>
          <w:rFonts w:asciiTheme="majorBidi" w:hAnsiTheme="majorBidi" w:cstheme="majorBidi"/>
          <w:sz w:val="24"/>
          <w:szCs w:val="24"/>
          <w:shd w:val="clear" w:color="auto" w:fill="FFFFFF"/>
        </w:rPr>
        <w:t xml:space="preserve">, S., Rahman, S., &amp; Chan, C. (2018). Hospital-supplier integration and hospital performance: Evidence from </w:t>
      </w:r>
      <w:r w:rsidRPr="000731D1">
        <w:rPr>
          <w:rFonts w:asciiTheme="majorBidi" w:hAnsiTheme="majorBidi" w:cstheme="majorBidi"/>
          <w:noProof/>
          <w:sz w:val="24"/>
          <w:szCs w:val="24"/>
          <w:shd w:val="clear" w:color="auto" w:fill="FFFFFF"/>
        </w:rPr>
        <w:t>saudi</w:t>
      </w:r>
      <w:r w:rsidRPr="000731D1">
        <w:rPr>
          <w:rFonts w:asciiTheme="majorBidi" w:hAnsiTheme="majorBidi" w:cstheme="majorBidi"/>
          <w:sz w:val="24"/>
          <w:szCs w:val="24"/>
          <w:shd w:val="clear" w:color="auto" w:fill="FFFFFF"/>
        </w:rPr>
        <w:t xml:space="preserve"> </w:t>
      </w:r>
      <w:r w:rsidRPr="000731D1">
        <w:rPr>
          <w:rFonts w:asciiTheme="majorBidi" w:hAnsiTheme="majorBidi" w:cstheme="majorBidi"/>
          <w:noProof/>
          <w:sz w:val="24"/>
          <w:szCs w:val="24"/>
          <w:shd w:val="clear" w:color="auto" w:fill="FFFFFF"/>
        </w:rPr>
        <w:t>arabia</w:t>
      </w:r>
      <w:r w:rsidRPr="000731D1">
        <w:rPr>
          <w:rFonts w:asciiTheme="majorBidi" w:hAnsiTheme="majorBidi" w:cstheme="majorBidi"/>
          <w:sz w:val="24"/>
          <w:szCs w:val="24"/>
          <w:shd w:val="clear" w:color="auto" w:fill="FFFFFF"/>
        </w:rPr>
        <w:t>.</w:t>
      </w:r>
      <w:r w:rsidRPr="000731D1">
        <w:rPr>
          <w:rFonts w:asciiTheme="majorBidi" w:hAnsiTheme="majorBidi" w:cstheme="majorBidi"/>
          <w:i/>
          <w:iCs/>
          <w:sz w:val="24"/>
          <w:szCs w:val="24"/>
          <w:shd w:val="clear" w:color="auto" w:fill="FFFFFF"/>
        </w:rPr>
        <w:t> The International Journal of Logistics Management, 29</w:t>
      </w:r>
      <w:r w:rsidRPr="000731D1">
        <w:rPr>
          <w:rFonts w:asciiTheme="majorBidi" w:hAnsiTheme="majorBidi" w:cstheme="majorBidi"/>
          <w:sz w:val="24"/>
          <w:szCs w:val="24"/>
          <w:shd w:val="clear" w:color="auto" w:fill="FFFFFF"/>
        </w:rPr>
        <w:t xml:space="preserve">(1), 22-45. </w:t>
      </w:r>
      <w:r w:rsidRPr="000731D1">
        <w:rPr>
          <w:rFonts w:asciiTheme="majorBidi" w:hAnsiTheme="majorBidi" w:cstheme="majorBidi"/>
          <w:noProof/>
          <w:sz w:val="24"/>
          <w:szCs w:val="24"/>
          <w:shd w:val="clear" w:color="auto" w:fill="FFFFFF"/>
        </w:rPr>
        <w:t>doi</w:t>
      </w:r>
      <w:r w:rsidRPr="000731D1">
        <w:rPr>
          <w:rFonts w:asciiTheme="majorBidi" w:hAnsiTheme="majorBidi" w:cstheme="majorBidi"/>
          <w:sz w:val="24"/>
          <w:szCs w:val="24"/>
          <w:shd w:val="clear" w:color="auto" w:fill="FFFFFF"/>
        </w:rPr>
        <w:t>:10.1108/IJLM-12-2016-0287</w:t>
      </w:r>
    </w:p>
    <w:p w:rsidR="004A36F0" w:rsidRPr="000731D1" w:rsidRDefault="004A36F0" w:rsidP="000731D1">
      <w:pPr>
        <w:pBdr>
          <w:bottom w:val="single" w:sz="6" w:space="1" w:color="auto"/>
        </w:pBdr>
        <w:spacing w:after="0" w:line="480" w:lineRule="auto"/>
        <w:jc w:val="center"/>
        <w:rPr>
          <w:rFonts w:asciiTheme="majorBidi" w:eastAsia="Times New Roman" w:hAnsiTheme="majorBidi" w:cstheme="majorBidi"/>
          <w:sz w:val="24"/>
          <w:szCs w:val="24"/>
        </w:rPr>
      </w:pPr>
    </w:p>
    <w:p w:rsidR="00E963FC" w:rsidRPr="000731D1" w:rsidRDefault="00E963FC" w:rsidP="000731D1">
      <w:pPr>
        <w:pBdr>
          <w:bottom w:val="single" w:sz="6" w:space="1" w:color="auto"/>
        </w:pBdr>
        <w:spacing w:after="0" w:line="480" w:lineRule="auto"/>
        <w:ind w:firstLine="720"/>
        <w:rPr>
          <w:rFonts w:asciiTheme="majorBidi" w:eastAsia="Times New Roman" w:hAnsiTheme="majorBidi" w:cstheme="majorBidi"/>
          <w:sz w:val="24"/>
          <w:szCs w:val="24"/>
        </w:rPr>
      </w:pPr>
      <w:r w:rsidRPr="000731D1">
        <w:rPr>
          <w:rFonts w:asciiTheme="majorBidi" w:eastAsia="Times New Roman" w:hAnsiTheme="majorBidi" w:cstheme="majorBidi"/>
          <w:sz w:val="24"/>
          <w:szCs w:val="24"/>
        </w:rPr>
        <w:t xml:space="preserve">The author used a framework for managing the received Strategic National Stockpile (SNS) assistance. The writer considered 3 types of delay in response to a disaster; the delay in initiating request federal assets, the delay in federal process which is responsible for assets only if the declaration of a disaster </w:t>
      </w:r>
      <w:proofErr w:type="gramStart"/>
      <w:r w:rsidRPr="000731D1">
        <w:rPr>
          <w:rFonts w:asciiTheme="majorBidi" w:eastAsia="Times New Roman" w:hAnsiTheme="majorBidi" w:cstheme="majorBidi"/>
          <w:sz w:val="24"/>
          <w:szCs w:val="24"/>
        </w:rPr>
        <w:t>happened, and</w:t>
      </w:r>
      <w:proofErr w:type="gramEnd"/>
      <w:r w:rsidRPr="000731D1">
        <w:rPr>
          <w:rFonts w:asciiTheme="majorBidi" w:eastAsia="Times New Roman" w:hAnsiTheme="majorBidi" w:cstheme="majorBidi"/>
          <w:sz w:val="24"/>
          <w:szCs w:val="24"/>
        </w:rPr>
        <w:t xml:space="preserve"> last the time it takes to get the supplies from SNS stockpile to the affected area. The first two factor of delay are avoided in case of hurricanes, because the government can make warnings in advance to the community and has prediction of </w:t>
      </w:r>
      <w:r w:rsidRPr="000731D1">
        <w:rPr>
          <w:rFonts w:asciiTheme="majorBidi" w:eastAsia="Times New Roman" w:hAnsiTheme="majorBidi" w:cstheme="majorBidi"/>
          <w:sz w:val="24"/>
          <w:szCs w:val="24"/>
        </w:rPr>
        <w:lastRenderedPageBreak/>
        <w:t xml:space="preserve">occurring disaster. Alternatively, if an earthquake happened, then the 3 factors usually cannot be avoided. The author focused on the location of the stockpile and how to choose it. The author tested the hypothesis using two case studies, the first one depended on prior warnings of a disaster and the latter if there </w:t>
      </w:r>
      <w:proofErr w:type="gramStart"/>
      <w:r w:rsidRPr="000731D1">
        <w:rPr>
          <w:rFonts w:asciiTheme="majorBidi" w:eastAsia="Times New Roman" w:hAnsiTheme="majorBidi" w:cstheme="majorBidi"/>
          <w:sz w:val="24"/>
          <w:szCs w:val="24"/>
        </w:rPr>
        <w:t>was</w:t>
      </w:r>
      <w:proofErr w:type="gramEnd"/>
      <w:r w:rsidRPr="000731D1">
        <w:rPr>
          <w:rFonts w:asciiTheme="majorBidi" w:eastAsia="Times New Roman" w:hAnsiTheme="majorBidi" w:cstheme="majorBidi"/>
          <w:sz w:val="24"/>
          <w:szCs w:val="24"/>
        </w:rPr>
        <w:t xml:space="preserve"> no prior warnings. These case studies used HAZUS-MH software as a model. In future studies the author </w:t>
      </w:r>
      <w:proofErr w:type="gramStart"/>
      <w:r w:rsidRPr="000731D1">
        <w:rPr>
          <w:rFonts w:asciiTheme="majorBidi" w:eastAsia="Times New Roman" w:hAnsiTheme="majorBidi" w:cstheme="majorBidi"/>
          <w:sz w:val="24"/>
          <w:szCs w:val="24"/>
        </w:rPr>
        <w:t>intend</w:t>
      </w:r>
      <w:proofErr w:type="gramEnd"/>
      <w:r w:rsidRPr="000731D1">
        <w:rPr>
          <w:rFonts w:asciiTheme="majorBidi" w:eastAsia="Times New Roman" w:hAnsiTheme="majorBidi" w:cstheme="majorBidi"/>
          <w:sz w:val="24"/>
          <w:szCs w:val="24"/>
        </w:rPr>
        <w:t xml:space="preserve"> to study other types of disasters such as anthrax, smallpox, nuclear attacks.</w:t>
      </w:r>
    </w:p>
    <w:p w:rsidR="00E963FC" w:rsidRPr="000731D1" w:rsidRDefault="00E963FC" w:rsidP="000731D1">
      <w:pPr>
        <w:pBdr>
          <w:bottom w:val="single" w:sz="6" w:space="1" w:color="auto"/>
        </w:pBdr>
        <w:spacing w:after="0" w:line="480" w:lineRule="auto"/>
        <w:ind w:firstLine="720"/>
        <w:rPr>
          <w:rFonts w:asciiTheme="majorBidi" w:eastAsia="Times New Roman" w:hAnsiTheme="majorBidi" w:cstheme="majorBidi"/>
          <w:sz w:val="24"/>
          <w:szCs w:val="24"/>
        </w:rPr>
      </w:pPr>
    </w:p>
    <w:p w:rsidR="00E963FC" w:rsidRPr="000731D1" w:rsidRDefault="00E963FC" w:rsidP="000731D1">
      <w:pPr>
        <w:pBdr>
          <w:bottom w:val="single" w:sz="6" w:space="1" w:color="auto"/>
        </w:pBdr>
        <w:spacing w:after="0" w:line="480" w:lineRule="auto"/>
        <w:ind w:left="720" w:hanging="720"/>
        <w:rPr>
          <w:rFonts w:asciiTheme="majorBidi" w:hAnsiTheme="majorBidi" w:cstheme="majorBidi"/>
          <w:sz w:val="24"/>
          <w:szCs w:val="24"/>
          <w:shd w:val="clear" w:color="auto" w:fill="FFFFFF"/>
        </w:rPr>
      </w:pPr>
      <w:r w:rsidRPr="000731D1">
        <w:rPr>
          <w:rFonts w:asciiTheme="majorBidi" w:hAnsiTheme="majorBidi" w:cstheme="majorBidi"/>
          <w:sz w:val="24"/>
          <w:szCs w:val="24"/>
          <w:shd w:val="clear" w:color="auto" w:fill="FFFFFF"/>
        </w:rPr>
        <w:t>Paul, J., &amp; Hariharan, G. (2012). Location-allocation planning of stockpiles for effective disaster mitigation.</w:t>
      </w:r>
      <w:r w:rsidRPr="000731D1">
        <w:rPr>
          <w:rFonts w:asciiTheme="majorBidi" w:hAnsiTheme="majorBidi" w:cstheme="majorBidi"/>
          <w:i/>
          <w:iCs/>
          <w:sz w:val="24"/>
          <w:szCs w:val="24"/>
          <w:shd w:val="clear" w:color="auto" w:fill="FFFFFF"/>
        </w:rPr>
        <w:t> Annals of Operations Research, 196</w:t>
      </w:r>
      <w:r w:rsidRPr="000731D1">
        <w:rPr>
          <w:rFonts w:asciiTheme="majorBidi" w:hAnsiTheme="majorBidi" w:cstheme="majorBidi"/>
          <w:sz w:val="24"/>
          <w:szCs w:val="24"/>
          <w:shd w:val="clear" w:color="auto" w:fill="FFFFFF"/>
        </w:rPr>
        <w:t>(1), 469-490. doi:10.1007/s10479-011-1052-7</w:t>
      </w:r>
    </w:p>
    <w:p w:rsidR="000731D1" w:rsidRDefault="00385322" w:rsidP="00385322">
      <w:pPr>
        <w:pBdr>
          <w:bottom w:val="single" w:sz="6" w:space="1" w:color="auto"/>
        </w:pBdr>
        <w:spacing w:after="0" w:line="480" w:lineRule="auto"/>
        <w:rPr>
          <w:rFonts w:asciiTheme="majorBidi" w:hAnsiTheme="majorBidi" w:cstheme="majorBidi"/>
          <w:sz w:val="24"/>
          <w:szCs w:val="24"/>
          <w:shd w:val="clear" w:color="auto" w:fill="FFFFFF"/>
        </w:rPr>
      </w:pPr>
      <w:r w:rsidRPr="00385322">
        <w:rPr>
          <w:rFonts w:asciiTheme="majorBidi" w:hAnsiTheme="majorBidi" w:cstheme="majorBidi"/>
          <w:sz w:val="24"/>
          <w:szCs w:val="24"/>
          <w:shd w:val="clear" w:color="auto" w:fill="FFFFFF"/>
        </w:rPr>
        <w:t xml:space="preserve">This paper </w:t>
      </w:r>
      <w:proofErr w:type="gramStart"/>
      <w:r w:rsidRPr="00385322">
        <w:rPr>
          <w:rFonts w:asciiTheme="majorBidi" w:hAnsiTheme="majorBidi" w:cstheme="majorBidi"/>
          <w:sz w:val="24"/>
          <w:szCs w:val="24"/>
          <w:shd w:val="clear" w:color="auto" w:fill="FFFFFF"/>
        </w:rPr>
        <w:t>discuss</w:t>
      </w:r>
      <w:proofErr w:type="gramEnd"/>
      <w:r w:rsidRPr="00385322">
        <w:rPr>
          <w:rFonts w:asciiTheme="majorBidi" w:hAnsiTheme="majorBidi" w:cstheme="majorBidi"/>
          <w:sz w:val="24"/>
          <w:szCs w:val="24"/>
          <w:shd w:val="clear" w:color="auto" w:fill="FFFFFF"/>
        </w:rPr>
        <w:t xml:space="preserve"> the preparedness of 45 hospitals in Los Angeles County and hospital surge capacity. The author conduct</w:t>
      </w:r>
      <w:r>
        <w:rPr>
          <w:rFonts w:asciiTheme="majorBidi" w:hAnsiTheme="majorBidi" w:cstheme="majorBidi"/>
          <w:sz w:val="24"/>
          <w:szCs w:val="24"/>
          <w:shd w:val="clear" w:color="auto" w:fill="FFFFFF"/>
        </w:rPr>
        <w:t>ed</w:t>
      </w:r>
      <w:r w:rsidRPr="00385322">
        <w:rPr>
          <w:rFonts w:asciiTheme="majorBidi" w:hAnsiTheme="majorBidi" w:cstheme="majorBidi"/>
          <w:sz w:val="24"/>
          <w:szCs w:val="24"/>
          <w:shd w:val="clear" w:color="auto" w:fill="FFFFFF"/>
        </w:rPr>
        <w:t xml:space="preserve"> on-site survey and the audience were ED nurse, the hospital safety officer, or the</w:t>
      </w:r>
      <w:r>
        <w:rPr>
          <w:rFonts w:asciiTheme="majorBidi" w:hAnsiTheme="majorBidi" w:cstheme="majorBidi"/>
          <w:sz w:val="24"/>
          <w:szCs w:val="24"/>
          <w:shd w:val="clear" w:color="auto" w:fill="FFFFFF"/>
        </w:rPr>
        <w:t xml:space="preserve"> </w:t>
      </w:r>
      <w:r w:rsidRPr="00385322">
        <w:rPr>
          <w:rFonts w:asciiTheme="majorBidi" w:hAnsiTheme="majorBidi" w:cstheme="majorBidi"/>
          <w:sz w:val="24"/>
          <w:szCs w:val="24"/>
          <w:shd w:val="clear" w:color="auto" w:fill="FFFFFF"/>
        </w:rPr>
        <w:t xml:space="preserve">radiation safety officer. The study measure whether the hospitals have trauma centers or not. </w:t>
      </w:r>
      <w:proofErr w:type="gramStart"/>
      <w:r w:rsidRPr="00385322">
        <w:rPr>
          <w:rFonts w:asciiTheme="majorBidi" w:hAnsiTheme="majorBidi" w:cstheme="majorBidi"/>
          <w:sz w:val="24"/>
          <w:szCs w:val="24"/>
          <w:shd w:val="clear" w:color="auto" w:fill="FFFFFF"/>
        </w:rPr>
        <w:t>And also</w:t>
      </w:r>
      <w:proofErr w:type="gramEnd"/>
      <w:r w:rsidRPr="00385322">
        <w:rPr>
          <w:rFonts w:asciiTheme="majorBidi" w:hAnsiTheme="majorBidi" w:cstheme="majorBidi"/>
          <w:sz w:val="24"/>
          <w:szCs w:val="24"/>
          <w:shd w:val="clear" w:color="auto" w:fill="FFFFFF"/>
        </w:rPr>
        <w:t xml:space="preserve"> discuss mutual aid agreements with other hospitals. This paper </w:t>
      </w:r>
      <w:proofErr w:type="gramStart"/>
      <w:r w:rsidRPr="00385322">
        <w:rPr>
          <w:rFonts w:asciiTheme="majorBidi" w:hAnsiTheme="majorBidi" w:cstheme="majorBidi"/>
          <w:sz w:val="24"/>
          <w:szCs w:val="24"/>
          <w:shd w:val="clear" w:color="auto" w:fill="FFFFFF"/>
        </w:rPr>
        <w:t>clarify</w:t>
      </w:r>
      <w:proofErr w:type="gramEnd"/>
      <w:r w:rsidRPr="00385322">
        <w:rPr>
          <w:rFonts w:asciiTheme="majorBidi" w:hAnsiTheme="majorBidi" w:cstheme="majorBidi"/>
          <w:sz w:val="24"/>
          <w:szCs w:val="24"/>
          <w:shd w:val="clear" w:color="auto" w:fill="FFFFFF"/>
        </w:rPr>
        <w:t xml:space="preserve"> the weakness of hospitals to provide additional beds in case of emergencies, shortage of equipment, supplies and pharmaceuticals and chemical antidotes stockpile. The author asked if hospitals have less than 5 ventilators </w:t>
      </w:r>
      <w:proofErr w:type="spellStart"/>
      <w:r w:rsidRPr="00385322">
        <w:rPr>
          <w:rFonts w:asciiTheme="majorBidi" w:hAnsiTheme="majorBidi" w:cstheme="majorBidi"/>
          <w:sz w:val="24"/>
          <w:szCs w:val="24"/>
          <w:shd w:val="clear" w:color="auto" w:fill="FFFFFF"/>
        </w:rPr>
        <w:t>availably</w:t>
      </w:r>
      <w:proofErr w:type="spellEnd"/>
      <w:r w:rsidRPr="00385322">
        <w:rPr>
          <w:rFonts w:asciiTheme="majorBidi" w:hAnsiTheme="majorBidi" w:cstheme="majorBidi"/>
          <w:sz w:val="24"/>
          <w:szCs w:val="24"/>
          <w:shd w:val="clear" w:color="auto" w:fill="FFFFFF"/>
        </w:rPr>
        <w:t xml:space="preserve"> immediately. It is still small number comparing to response standard for mass causalities incidents. 48% of hospitals conduct a biannual </w:t>
      </w:r>
      <w:proofErr w:type="spellStart"/>
      <w:r w:rsidRPr="00385322">
        <w:rPr>
          <w:rFonts w:asciiTheme="majorBidi" w:hAnsiTheme="majorBidi" w:cstheme="majorBidi"/>
          <w:sz w:val="24"/>
          <w:szCs w:val="24"/>
          <w:shd w:val="clear" w:color="auto" w:fill="FFFFFF"/>
        </w:rPr>
        <w:t>decontaminatinon</w:t>
      </w:r>
      <w:proofErr w:type="spellEnd"/>
      <w:r w:rsidRPr="00385322">
        <w:rPr>
          <w:rFonts w:asciiTheme="majorBidi" w:hAnsiTheme="majorBidi" w:cstheme="majorBidi"/>
          <w:sz w:val="24"/>
          <w:szCs w:val="24"/>
          <w:shd w:val="clear" w:color="auto" w:fill="FFFFFF"/>
        </w:rPr>
        <w:t xml:space="preserve"> drills and 98% conduct drills involving multiple agencies.</w:t>
      </w:r>
    </w:p>
    <w:p w:rsidR="00385322" w:rsidRDefault="00385322" w:rsidP="00385322">
      <w:pPr>
        <w:pBdr>
          <w:bottom w:val="single" w:sz="6" w:space="1" w:color="auto"/>
        </w:pBdr>
        <w:spacing w:after="0" w:line="480" w:lineRule="auto"/>
        <w:rPr>
          <w:rStyle w:val="Hyperlink"/>
          <w:rFonts w:ascii="Arial" w:hAnsi="Arial" w:cs="Arial"/>
          <w:color w:val="005274"/>
          <w:sz w:val="21"/>
          <w:szCs w:val="21"/>
          <w:shd w:val="clear" w:color="auto" w:fill="FFFFFF"/>
        </w:rPr>
      </w:pPr>
      <w:proofErr w:type="spellStart"/>
      <w:r>
        <w:rPr>
          <w:rFonts w:ascii="Arial" w:hAnsi="Arial" w:cs="Arial"/>
          <w:color w:val="1C1D1E"/>
          <w:sz w:val="21"/>
          <w:szCs w:val="21"/>
          <w:shd w:val="clear" w:color="auto" w:fill="FFFFFF"/>
        </w:rPr>
        <w:t>Kaji</w:t>
      </w:r>
      <w:proofErr w:type="spellEnd"/>
      <w:r>
        <w:rPr>
          <w:rFonts w:ascii="Arial" w:hAnsi="Arial" w:cs="Arial"/>
          <w:color w:val="1C1D1E"/>
          <w:sz w:val="21"/>
          <w:szCs w:val="21"/>
          <w:shd w:val="clear" w:color="auto" w:fill="FFFFFF"/>
        </w:rPr>
        <w:t>, A. H. and Lewis, R. J. (2006), Hospital Disaster Preparedness in Los Angeles County. Academic Emergency Medicine, 13: 1198-1203. doi:</w:t>
      </w:r>
      <w:hyperlink r:id="rId8" w:history="1">
        <w:r>
          <w:rPr>
            <w:rStyle w:val="Hyperlink"/>
            <w:rFonts w:ascii="Arial" w:hAnsi="Arial" w:cs="Arial"/>
            <w:color w:val="005274"/>
            <w:sz w:val="21"/>
            <w:szCs w:val="21"/>
            <w:shd w:val="clear" w:color="auto" w:fill="FFFFFF"/>
          </w:rPr>
          <w:t>10.1197/j.aem.2006.05.007</w:t>
        </w:r>
      </w:hyperlink>
    </w:p>
    <w:p w:rsidR="006D2D70" w:rsidRDefault="006D2D70" w:rsidP="00385322">
      <w:pPr>
        <w:pBdr>
          <w:bottom w:val="single" w:sz="6" w:space="1" w:color="auto"/>
        </w:pBdr>
        <w:spacing w:after="0" w:line="480" w:lineRule="auto"/>
        <w:rPr>
          <w:rFonts w:asciiTheme="majorBidi" w:hAnsiTheme="majorBidi" w:cstheme="majorBidi"/>
          <w:sz w:val="24"/>
          <w:szCs w:val="24"/>
          <w:shd w:val="clear" w:color="auto" w:fill="FFFFFF"/>
        </w:rPr>
      </w:pPr>
    </w:p>
    <w:p w:rsidR="00D40265" w:rsidRDefault="00D40265" w:rsidP="00385322">
      <w:pPr>
        <w:pBdr>
          <w:bottom w:val="single" w:sz="6" w:space="1" w:color="auto"/>
        </w:pBdr>
        <w:spacing w:after="0" w:line="480" w:lineRule="auto"/>
        <w:rPr>
          <w:rFonts w:asciiTheme="majorBidi" w:hAnsiTheme="majorBidi" w:cstheme="majorBidi"/>
          <w:sz w:val="24"/>
          <w:szCs w:val="24"/>
          <w:shd w:val="clear" w:color="auto" w:fill="FFFFFF"/>
        </w:rPr>
      </w:pPr>
    </w:p>
    <w:p w:rsidR="00D40265" w:rsidRDefault="00D40265" w:rsidP="00385322">
      <w:pPr>
        <w:pBdr>
          <w:bottom w:val="single" w:sz="6" w:space="1" w:color="auto"/>
        </w:pBdr>
        <w:spacing w:after="0" w:line="480" w:lineRule="auto"/>
        <w:rPr>
          <w:rFonts w:asciiTheme="majorBidi" w:hAnsiTheme="majorBidi" w:cstheme="majorBidi"/>
          <w:sz w:val="24"/>
          <w:szCs w:val="24"/>
          <w:shd w:val="clear" w:color="auto" w:fill="FFFFFF"/>
        </w:rPr>
      </w:pPr>
    </w:p>
    <w:p w:rsidR="00D40265" w:rsidRDefault="00D40265" w:rsidP="00385322">
      <w:pPr>
        <w:pBdr>
          <w:bottom w:val="single" w:sz="6" w:space="1" w:color="auto"/>
        </w:pBdr>
        <w:spacing w:after="0" w:line="480" w:lineRule="auto"/>
        <w:rPr>
          <w:rFonts w:asciiTheme="majorBidi" w:hAnsiTheme="majorBidi" w:cstheme="majorBidi"/>
          <w:sz w:val="24"/>
          <w:szCs w:val="24"/>
          <w:shd w:val="clear" w:color="auto" w:fill="FFFFFF"/>
        </w:rPr>
      </w:pPr>
    </w:p>
    <w:p w:rsidR="00D40265" w:rsidRDefault="00580357" w:rsidP="00385322">
      <w:pPr>
        <w:pBdr>
          <w:bottom w:val="single" w:sz="6" w:space="1" w:color="auto"/>
        </w:pBdr>
        <w:spacing w:after="0"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Page 101</w:t>
      </w:r>
      <w:bookmarkStart w:id="0" w:name="_GoBack"/>
      <w:bookmarkEnd w:id="0"/>
    </w:p>
    <w:p w:rsidR="006D2D70" w:rsidRDefault="00B66CD1" w:rsidP="00385322">
      <w:pPr>
        <w:pBdr>
          <w:bottom w:val="single" w:sz="6" w:space="1" w:color="auto"/>
        </w:pBdr>
        <w:spacing w:after="0" w:line="480" w:lineRule="auto"/>
        <w:rPr>
          <w:rFonts w:asciiTheme="majorBidi" w:hAnsiTheme="majorBidi" w:cstheme="majorBidi"/>
          <w:sz w:val="24"/>
          <w:szCs w:val="24"/>
          <w:shd w:val="clear" w:color="auto" w:fill="FFFFFF"/>
        </w:rPr>
      </w:pPr>
      <w:r>
        <w:rPr>
          <w:color w:val="323232"/>
          <w:shd w:val="clear" w:color="auto" w:fill="FFE7AF"/>
        </w:rPr>
        <w:t xml:space="preserve">Reilly, M. J., &amp; </w:t>
      </w:r>
      <w:proofErr w:type="spellStart"/>
      <w:r>
        <w:rPr>
          <w:color w:val="323232"/>
          <w:shd w:val="clear" w:color="auto" w:fill="FFE7AF"/>
        </w:rPr>
        <w:t>Markenson</w:t>
      </w:r>
      <w:proofErr w:type="spellEnd"/>
      <w:r>
        <w:rPr>
          <w:color w:val="323232"/>
          <w:shd w:val="clear" w:color="auto" w:fill="FFE7AF"/>
        </w:rPr>
        <w:t>, D. S. (2011). </w:t>
      </w:r>
      <w:r>
        <w:rPr>
          <w:i/>
          <w:iCs/>
          <w:color w:val="323232"/>
          <w:shd w:val="clear" w:color="auto" w:fill="FFE7AF"/>
        </w:rPr>
        <w:t>Health care emergency management: Principles and practice</w:t>
      </w:r>
      <w:r>
        <w:rPr>
          <w:color w:val="323232"/>
          <w:shd w:val="clear" w:color="auto" w:fill="FFE7AF"/>
        </w:rPr>
        <w:t>. Sudbury, MA: Jones and Bartlett Learning.</w:t>
      </w:r>
    </w:p>
    <w:p w:rsidR="006D2D70" w:rsidRPr="000731D1" w:rsidRDefault="006D2D70" w:rsidP="00385322">
      <w:pPr>
        <w:pBdr>
          <w:bottom w:val="single" w:sz="6" w:space="1" w:color="auto"/>
        </w:pBdr>
        <w:spacing w:after="0" w:line="480" w:lineRule="auto"/>
        <w:rPr>
          <w:rFonts w:asciiTheme="majorBidi" w:hAnsiTheme="majorBidi" w:cstheme="majorBidi"/>
          <w:sz w:val="24"/>
          <w:szCs w:val="24"/>
          <w:shd w:val="clear" w:color="auto" w:fill="FFFFFF"/>
        </w:rPr>
      </w:pPr>
    </w:p>
    <w:sectPr w:rsidR="006D2D70" w:rsidRPr="000731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E8" w:rsidRDefault="001D08E8" w:rsidP="00401C3D">
      <w:pPr>
        <w:spacing w:after="0" w:line="240" w:lineRule="auto"/>
      </w:pPr>
      <w:r>
        <w:separator/>
      </w:r>
    </w:p>
  </w:endnote>
  <w:endnote w:type="continuationSeparator" w:id="0">
    <w:p w:rsidR="001D08E8" w:rsidRDefault="001D08E8" w:rsidP="0040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E8" w:rsidRDefault="001D08E8" w:rsidP="00401C3D">
      <w:pPr>
        <w:spacing w:after="0" w:line="240" w:lineRule="auto"/>
      </w:pPr>
      <w:r>
        <w:separator/>
      </w:r>
    </w:p>
  </w:footnote>
  <w:footnote w:type="continuationSeparator" w:id="0">
    <w:p w:rsidR="001D08E8" w:rsidRDefault="001D08E8" w:rsidP="00401C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zAwMDM3MjYxNjJU0lEKTi0uzszPAykwrgUAXR5a0SwAAAA="/>
  </w:docVars>
  <w:rsids>
    <w:rsidRoot w:val="004A75F7"/>
    <w:rsid w:val="00057B97"/>
    <w:rsid w:val="000731D1"/>
    <w:rsid w:val="00083A7C"/>
    <w:rsid w:val="0012171F"/>
    <w:rsid w:val="001D08E8"/>
    <w:rsid w:val="00221080"/>
    <w:rsid w:val="002747AE"/>
    <w:rsid w:val="002A4734"/>
    <w:rsid w:val="002C51E5"/>
    <w:rsid w:val="003151E4"/>
    <w:rsid w:val="00385322"/>
    <w:rsid w:val="003C0A92"/>
    <w:rsid w:val="003F3F65"/>
    <w:rsid w:val="00401C3D"/>
    <w:rsid w:val="004A36F0"/>
    <w:rsid w:val="004A75F7"/>
    <w:rsid w:val="004F78A9"/>
    <w:rsid w:val="0052429A"/>
    <w:rsid w:val="00580357"/>
    <w:rsid w:val="005B3FBA"/>
    <w:rsid w:val="00603770"/>
    <w:rsid w:val="0063602D"/>
    <w:rsid w:val="006378E9"/>
    <w:rsid w:val="006D2D70"/>
    <w:rsid w:val="00760333"/>
    <w:rsid w:val="007C2223"/>
    <w:rsid w:val="007F1804"/>
    <w:rsid w:val="008F293A"/>
    <w:rsid w:val="00A7570C"/>
    <w:rsid w:val="00B126B0"/>
    <w:rsid w:val="00B340C8"/>
    <w:rsid w:val="00B66CD1"/>
    <w:rsid w:val="00BE7385"/>
    <w:rsid w:val="00C06A8D"/>
    <w:rsid w:val="00C9566F"/>
    <w:rsid w:val="00CD203D"/>
    <w:rsid w:val="00CE4DA7"/>
    <w:rsid w:val="00D30E6A"/>
    <w:rsid w:val="00D40265"/>
    <w:rsid w:val="00D94384"/>
    <w:rsid w:val="00DF1D8B"/>
    <w:rsid w:val="00E66D02"/>
    <w:rsid w:val="00E963FC"/>
    <w:rsid w:val="00EC475D"/>
    <w:rsid w:val="00F35189"/>
    <w:rsid w:val="00F658DA"/>
    <w:rsid w:val="00F846F5"/>
    <w:rsid w:val="00FA6DAA"/>
    <w:rsid w:val="00FB1DE3"/>
    <w:rsid w:val="00FB2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552E"/>
  <w15:chartTrackingRefBased/>
  <w15:docId w15:val="{AB6D16CD-FC42-4521-9693-4B8D3119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60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5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75F7"/>
    <w:rPr>
      <w:i/>
      <w:iCs/>
    </w:rPr>
  </w:style>
  <w:style w:type="character" w:styleId="Hyperlink">
    <w:name w:val="Hyperlink"/>
    <w:basedOn w:val="DefaultParagraphFont"/>
    <w:uiPriority w:val="99"/>
    <w:unhideWhenUsed/>
    <w:rsid w:val="004A75F7"/>
    <w:rPr>
      <w:color w:val="0000FF"/>
      <w:u w:val="single"/>
    </w:rPr>
  </w:style>
  <w:style w:type="character" w:customStyle="1" w:styleId="Heading1Char">
    <w:name w:val="Heading 1 Char"/>
    <w:basedOn w:val="DefaultParagraphFont"/>
    <w:link w:val="Heading1"/>
    <w:uiPriority w:val="9"/>
    <w:rsid w:val="0063602D"/>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FB2382"/>
    <w:rPr>
      <w:color w:val="954F72" w:themeColor="followedHyperlink"/>
      <w:u w:val="single"/>
    </w:rPr>
  </w:style>
  <w:style w:type="paragraph" w:styleId="z-TopofForm">
    <w:name w:val="HTML Top of Form"/>
    <w:basedOn w:val="Normal"/>
    <w:next w:val="Normal"/>
    <w:link w:val="z-TopofFormChar"/>
    <w:hidden/>
    <w:uiPriority w:val="99"/>
    <w:semiHidden/>
    <w:unhideWhenUsed/>
    <w:rsid w:val="00F846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46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846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46F5"/>
    <w:rPr>
      <w:rFonts w:ascii="Arial" w:eastAsia="Times New Roman" w:hAnsi="Arial" w:cs="Arial"/>
      <w:vanish/>
      <w:sz w:val="16"/>
      <w:szCs w:val="16"/>
    </w:rPr>
  </w:style>
  <w:style w:type="paragraph" w:styleId="Header">
    <w:name w:val="header"/>
    <w:basedOn w:val="Normal"/>
    <w:link w:val="HeaderChar"/>
    <w:uiPriority w:val="99"/>
    <w:unhideWhenUsed/>
    <w:rsid w:val="00401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C3D"/>
  </w:style>
  <w:style w:type="paragraph" w:styleId="Footer">
    <w:name w:val="footer"/>
    <w:basedOn w:val="Normal"/>
    <w:link w:val="FooterChar"/>
    <w:uiPriority w:val="99"/>
    <w:unhideWhenUsed/>
    <w:rsid w:val="00401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051918">
      <w:bodyDiv w:val="1"/>
      <w:marLeft w:val="0"/>
      <w:marRight w:val="0"/>
      <w:marTop w:val="0"/>
      <w:marBottom w:val="0"/>
      <w:divBdr>
        <w:top w:val="none" w:sz="0" w:space="0" w:color="auto"/>
        <w:left w:val="none" w:sz="0" w:space="0" w:color="auto"/>
        <w:bottom w:val="none" w:sz="0" w:space="0" w:color="auto"/>
        <w:right w:val="none" w:sz="0" w:space="0" w:color="auto"/>
      </w:divBdr>
      <w:divsChild>
        <w:div w:id="1862892534">
          <w:marLeft w:val="0"/>
          <w:marRight w:val="0"/>
          <w:marTop w:val="0"/>
          <w:marBottom w:val="0"/>
          <w:divBdr>
            <w:top w:val="none" w:sz="0" w:space="0" w:color="auto"/>
            <w:left w:val="none" w:sz="0" w:space="0" w:color="auto"/>
            <w:bottom w:val="none" w:sz="0" w:space="0" w:color="auto"/>
            <w:right w:val="none" w:sz="0" w:space="0" w:color="auto"/>
          </w:divBdr>
          <w:divsChild>
            <w:div w:id="1733649678">
              <w:marLeft w:val="0"/>
              <w:marRight w:val="0"/>
              <w:marTop w:val="0"/>
              <w:marBottom w:val="0"/>
              <w:divBdr>
                <w:top w:val="none" w:sz="0" w:space="0" w:color="auto"/>
                <w:left w:val="none" w:sz="0" w:space="0" w:color="auto"/>
                <w:bottom w:val="none" w:sz="0" w:space="0" w:color="auto"/>
                <w:right w:val="none" w:sz="0" w:space="0" w:color="auto"/>
              </w:divBdr>
              <w:divsChild>
                <w:div w:id="174275704">
                  <w:marLeft w:val="0"/>
                  <w:marRight w:val="0"/>
                  <w:marTop w:val="0"/>
                  <w:marBottom w:val="0"/>
                  <w:divBdr>
                    <w:top w:val="none" w:sz="0" w:space="0" w:color="auto"/>
                    <w:left w:val="none" w:sz="0" w:space="0" w:color="auto"/>
                    <w:bottom w:val="none" w:sz="0" w:space="0" w:color="auto"/>
                    <w:right w:val="none" w:sz="0" w:space="0" w:color="auto"/>
                  </w:divBdr>
                  <w:divsChild>
                    <w:div w:id="880508323">
                      <w:marLeft w:val="0"/>
                      <w:marRight w:val="0"/>
                      <w:marTop w:val="0"/>
                      <w:marBottom w:val="0"/>
                      <w:divBdr>
                        <w:top w:val="none" w:sz="0" w:space="0" w:color="auto"/>
                        <w:left w:val="none" w:sz="0" w:space="0" w:color="auto"/>
                        <w:bottom w:val="none" w:sz="0" w:space="0" w:color="auto"/>
                        <w:right w:val="none" w:sz="0" w:space="0" w:color="auto"/>
                      </w:divBdr>
                      <w:divsChild>
                        <w:div w:id="1808745141">
                          <w:marLeft w:val="0"/>
                          <w:marRight w:val="0"/>
                          <w:marTop w:val="0"/>
                          <w:marBottom w:val="0"/>
                          <w:divBdr>
                            <w:top w:val="none" w:sz="0" w:space="0" w:color="auto"/>
                            <w:left w:val="none" w:sz="0" w:space="0" w:color="auto"/>
                            <w:bottom w:val="none" w:sz="0" w:space="0" w:color="auto"/>
                            <w:right w:val="none" w:sz="0" w:space="0" w:color="auto"/>
                          </w:divBdr>
                          <w:divsChild>
                            <w:div w:id="12804409">
                              <w:marLeft w:val="0"/>
                              <w:marRight w:val="0"/>
                              <w:marTop w:val="0"/>
                              <w:marBottom w:val="0"/>
                              <w:divBdr>
                                <w:top w:val="none" w:sz="0" w:space="0" w:color="auto"/>
                                <w:left w:val="none" w:sz="0" w:space="0" w:color="auto"/>
                                <w:bottom w:val="none" w:sz="0" w:space="0" w:color="auto"/>
                                <w:right w:val="none" w:sz="0" w:space="0" w:color="auto"/>
                              </w:divBdr>
                              <w:divsChild>
                                <w:div w:id="2036535123">
                                  <w:marLeft w:val="-225"/>
                                  <w:marRight w:val="-225"/>
                                  <w:marTop w:val="0"/>
                                  <w:marBottom w:val="0"/>
                                  <w:divBdr>
                                    <w:top w:val="none" w:sz="0" w:space="0" w:color="auto"/>
                                    <w:left w:val="none" w:sz="0" w:space="0" w:color="auto"/>
                                    <w:bottom w:val="none" w:sz="0" w:space="0" w:color="auto"/>
                                    <w:right w:val="none" w:sz="0" w:space="0" w:color="auto"/>
                                  </w:divBdr>
                                  <w:divsChild>
                                    <w:div w:id="1383215601">
                                      <w:marLeft w:val="2507"/>
                                      <w:marRight w:val="0"/>
                                      <w:marTop w:val="0"/>
                                      <w:marBottom w:val="0"/>
                                      <w:divBdr>
                                        <w:top w:val="none" w:sz="0" w:space="0" w:color="auto"/>
                                        <w:left w:val="none" w:sz="0" w:space="0" w:color="auto"/>
                                        <w:bottom w:val="none" w:sz="0" w:space="0" w:color="auto"/>
                                        <w:right w:val="none" w:sz="0" w:space="0" w:color="auto"/>
                                      </w:divBdr>
                                      <w:divsChild>
                                        <w:div w:id="1778401780">
                                          <w:marLeft w:val="0"/>
                                          <w:marRight w:val="0"/>
                                          <w:marTop w:val="0"/>
                                          <w:marBottom w:val="0"/>
                                          <w:divBdr>
                                            <w:top w:val="single" w:sz="6" w:space="9" w:color="DAD9D6"/>
                                            <w:left w:val="single" w:sz="6" w:space="9" w:color="DAD9D6"/>
                                            <w:bottom w:val="single" w:sz="6" w:space="9" w:color="DAD9D6"/>
                                            <w:right w:val="single" w:sz="6" w:space="9" w:color="DAD9D6"/>
                                          </w:divBdr>
                                          <w:divsChild>
                                            <w:div w:id="3024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699700">
      <w:bodyDiv w:val="1"/>
      <w:marLeft w:val="0"/>
      <w:marRight w:val="0"/>
      <w:marTop w:val="0"/>
      <w:marBottom w:val="0"/>
      <w:divBdr>
        <w:top w:val="none" w:sz="0" w:space="0" w:color="auto"/>
        <w:left w:val="none" w:sz="0" w:space="0" w:color="auto"/>
        <w:bottom w:val="none" w:sz="0" w:space="0" w:color="auto"/>
        <w:right w:val="none" w:sz="0" w:space="0" w:color="auto"/>
      </w:divBdr>
    </w:div>
    <w:div w:id="1354576296">
      <w:bodyDiv w:val="1"/>
      <w:marLeft w:val="0"/>
      <w:marRight w:val="0"/>
      <w:marTop w:val="0"/>
      <w:marBottom w:val="0"/>
      <w:divBdr>
        <w:top w:val="none" w:sz="0" w:space="0" w:color="auto"/>
        <w:left w:val="none" w:sz="0" w:space="0" w:color="auto"/>
        <w:bottom w:val="none" w:sz="0" w:space="0" w:color="auto"/>
        <w:right w:val="none" w:sz="0" w:space="0" w:color="auto"/>
      </w:divBdr>
    </w:div>
    <w:div w:id="193365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philau.edu/10.1197/j.aem.2006.05.007" TargetMode="External"/><Relationship Id="rId3" Type="http://schemas.openxmlformats.org/officeDocument/2006/relationships/settings" Target="settings.xml"/><Relationship Id="rId7" Type="http://schemas.openxmlformats.org/officeDocument/2006/relationships/hyperlink" Target="https://search.proquest.com/docview/16585292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20E69-DB98-475F-87EF-68B8C739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5008</TotalTime>
  <Pages>5</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ALKHALDI, BADER</dc:creator>
  <cp:keywords/>
  <dc:description/>
  <cp:lastModifiedBy>BADER ALKHALDI</cp:lastModifiedBy>
  <cp:revision>8</cp:revision>
  <dcterms:created xsi:type="dcterms:W3CDTF">2019-02-15T02:06:00Z</dcterms:created>
  <dcterms:modified xsi:type="dcterms:W3CDTF">2019-03-03T03:52:00Z</dcterms:modified>
</cp:coreProperties>
</file>