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FEF45" w14:textId="77777777" w:rsidR="0088683E" w:rsidRPr="0088683E" w:rsidRDefault="0088683E" w:rsidP="0088683E">
      <w:pPr>
        <w:shd w:val="clear" w:color="auto" w:fill="800D1E"/>
        <w:spacing w:after="0" w:line="240" w:lineRule="auto"/>
        <w:rPr>
          <w:rFonts w:ascii="Times New Roman" w:eastAsia="Times New Roman" w:hAnsi="Times New Roman" w:cs="Times New Roman"/>
          <w:color w:val="000000"/>
          <w:sz w:val="27"/>
          <w:szCs w:val="27"/>
        </w:rPr>
      </w:pPr>
      <w:r w:rsidRPr="0088683E">
        <w:rPr>
          <w:rFonts w:ascii="Times New Roman" w:eastAsia="Times New Roman" w:hAnsi="Times New Roman" w:cs="Times New Roman"/>
          <w:color w:val="000000"/>
          <w:sz w:val="27"/>
          <w:szCs w:val="27"/>
        </w:rPr>
        <w:fldChar w:fldCharType="begin"/>
      </w:r>
      <w:r w:rsidRPr="0088683E">
        <w:rPr>
          <w:rFonts w:ascii="Times New Roman" w:eastAsia="Times New Roman" w:hAnsi="Times New Roman" w:cs="Times New Roman"/>
          <w:color w:val="000000"/>
          <w:sz w:val="27"/>
          <w:szCs w:val="27"/>
        </w:rPr>
        <w:instrText xml:space="preserve"> HYPERLINK "javascript:window.print()" </w:instrText>
      </w:r>
      <w:r w:rsidRPr="0088683E">
        <w:rPr>
          <w:rFonts w:ascii="Times New Roman" w:eastAsia="Times New Roman" w:hAnsi="Times New Roman" w:cs="Times New Roman"/>
          <w:color w:val="000000"/>
          <w:sz w:val="27"/>
          <w:szCs w:val="27"/>
        </w:rPr>
        <w:fldChar w:fldCharType="separate"/>
      </w:r>
      <w:r w:rsidRPr="0088683E">
        <w:rPr>
          <w:rFonts w:ascii="Arial" w:eastAsia="Times New Roman" w:hAnsi="Arial" w:cs="Arial"/>
          <w:caps/>
          <w:color w:val="FFFFFF"/>
          <w:spacing w:val="12"/>
          <w:sz w:val="17"/>
          <w:szCs w:val="17"/>
          <w:u w:val="single"/>
        </w:rPr>
        <w:t>PRINT</w:t>
      </w:r>
      <w:r w:rsidRPr="0088683E">
        <w:rPr>
          <w:rFonts w:ascii="Times New Roman" w:eastAsia="Times New Roman" w:hAnsi="Times New Roman" w:cs="Times New Roman"/>
          <w:color w:val="000000"/>
          <w:sz w:val="27"/>
          <w:szCs w:val="27"/>
        </w:rPr>
        <w:fldChar w:fldCharType="end"/>
      </w:r>
    </w:p>
    <w:p w14:paraId="18EB0E40" w14:textId="77777777" w:rsidR="0088683E" w:rsidRPr="0088683E" w:rsidRDefault="0088683E" w:rsidP="0088683E">
      <w:pPr>
        <w:shd w:val="clear" w:color="auto" w:fill="800D1E"/>
        <w:spacing w:after="0" w:line="255" w:lineRule="atLeast"/>
        <w:outlineLvl w:val="0"/>
        <w:rPr>
          <w:rFonts w:ascii="Arial" w:eastAsia="Times New Roman" w:hAnsi="Arial" w:cs="Arial"/>
          <w:b/>
          <w:bCs/>
          <w:caps/>
          <w:color w:val="FFFFFF"/>
          <w:kern w:val="36"/>
          <w:sz w:val="21"/>
          <w:szCs w:val="21"/>
        </w:rPr>
      </w:pPr>
      <w:r w:rsidRPr="0088683E">
        <w:rPr>
          <w:rFonts w:ascii="Arial" w:eastAsia="Times New Roman" w:hAnsi="Arial" w:cs="Arial"/>
          <w:b/>
          <w:bCs/>
          <w:caps/>
          <w:color w:val="FFFFFF"/>
          <w:kern w:val="36"/>
          <w:sz w:val="21"/>
          <w:szCs w:val="21"/>
        </w:rPr>
        <w:t>BUSINESS PLANS VERSUS MARKETING PLANS</w:t>
      </w:r>
    </w:p>
    <w:p w14:paraId="0C8E5B1C" w14:textId="77777777" w:rsidR="0088683E" w:rsidRPr="0088683E" w:rsidRDefault="0088683E" w:rsidP="0088683E">
      <w:pPr>
        <w:shd w:val="clear" w:color="auto" w:fill="FFFFFF"/>
        <w:spacing w:before="100" w:beforeAutospacing="1" w:after="100" w:afterAutospacing="1" w:line="240" w:lineRule="atLeast"/>
        <w:rPr>
          <w:rFonts w:ascii="Verdana" w:eastAsia="Times New Roman" w:hAnsi="Verdana" w:cs="Times New Roman"/>
          <w:color w:val="444444"/>
          <w:sz w:val="17"/>
          <w:szCs w:val="17"/>
        </w:rPr>
      </w:pPr>
      <w:r w:rsidRPr="0088683E">
        <w:rPr>
          <w:rFonts w:ascii="Verdana" w:eastAsia="Times New Roman" w:hAnsi="Verdana" w:cs="Times New Roman"/>
          <w:color w:val="444444"/>
          <w:sz w:val="17"/>
          <w:szCs w:val="17"/>
        </w:rPr>
        <w:t>Some of the Web sites and other research resources you might visit in this course refer to a </w:t>
      </w:r>
      <w:r w:rsidRPr="0088683E">
        <w:rPr>
          <w:rFonts w:ascii="Verdana" w:eastAsia="Times New Roman" w:hAnsi="Verdana" w:cs="Times New Roman"/>
          <w:i/>
          <w:iCs/>
          <w:color w:val="444444"/>
          <w:sz w:val="17"/>
          <w:szCs w:val="17"/>
        </w:rPr>
        <w:t>business</w:t>
      </w:r>
      <w:r w:rsidRPr="0088683E">
        <w:rPr>
          <w:rFonts w:ascii="Verdana" w:eastAsia="Times New Roman" w:hAnsi="Verdana" w:cs="Times New Roman"/>
          <w:color w:val="444444"/>
          <w:sz w:val="17"/>
          <w:szCs w:val="17"/>
        </w:rPr>
        <w:t> plan, rather than a </w:t>
      </w:r>
      <w:r w:rsidRPr="0088683E">
        <w:rPr>
          <w:rFonts w:ascii="Verdana" w:eastAsia="Times New Roman" w:hAnsi="Verdana" w:cs="Times New Roman"/>
          <w:i/>
          <w:iCs/>
          <w:color w:val="444444"/>
          <w:sz w:val="17"/>
          <w:szCs w:val="17"/>
        </w:rPr>
        <w:t>marketing</w:t>
      </w:r>
      <w:r w:rsidRPr="0088683E">
        <w:rPr>
          <w:rFonts w:ascii="Verdana" w:eastAsia="Times New Roman" w:hAnsi="Verdana" w:cs="Times New Roman"/>
          <w:color w:val="444444"/>
          <w:sz w:val="17"/>
          <w:szCs w:val="17"/>
        </w:rPr>
        <w:t> plan. Although those two types of plans are related, and both are very important to growing a business, they are not one in the same. It is important for you to understand the function of each type of plan, so you can focus on the proper aspects for your assessments in this course.</w:t>
      </w:r>
    </w:p>
    <w:p w14:paraId="4C49FAF1" w14:textId="77777777" w:rsidR="0088683E" w:rsidRPr="0088683E" w:rsidRDefault="0088683E" w:rsidP="0088683E">
      <w:pPr>
        <w:shd w:val="clear" w:color="auto" w:fill="FFFFFF"/>
        <w:spacing w:before="270" w:after="60" w:line="180" w:lineRule="atLeast"/>
        <w:outlineLvl w:val="3"/>
        <w:rPr>
          <w:rFonts w:ascii="Verdana" w:eastAsia="Times New Roman" w:hAnsi="Verdana" w:cs="Times New Roman"/>
          <w:color w:val="000000"/>
          <w:spacing w:val="12"/>
          <w:sz w:val="18"/>
          <w:szCs w:val="18"/>
        </w:rPr>
      </w:pPr>
      <w:r w:rsidRPr="0088683E">
        <w:rPr>
          <w:rFonts w:ascii="Verdana" w:eastAsia="Times New Roman" w:hAnsi="Verdana" w:cs="Times New Roman"/>
          <w:color w:val="000000"/>
          <w:spacing w:val="12"/>
          <w:sz w:val="18"/>
          <w:szCs w:val="18"/>
        </w:rPr>
        <w:t>The Business Plan</w:t>
      </w:r>
    </w:p>
    <w:p w14:paraId="4D2CCB1D" w14:textId="77777777" w:rsidR="0088683E" w:rsidRPr="0088683E" w:rsidRDefault="0088683E" w:rsidP="0088683E">
      <w:pPr>
        <w:shd w:val="clear" w:color="auto" w:fill="FFFFFF"/>
        <w:spacing w:before="100" w:beforeAutospacing="1" w:after="100" w:afterAutospacing="1" w:line="240" w:lineRule="atLeast"/>
        <w:rPr>
          <w:rFonts w:ascii="Verdana" w:eastAsia="Times New Roman" w:hAnsi="Verdana" w:cs="Times New Roman"/>
          <w:color w:val="444444"/>
          <w:sz w:val="17"/>
          <w:szCs w:val="17"/>
        </w:rPr>
      </w:pPr>
      <w:r w:rsidRPr="0088683E">
        <w:rPr>
          <w:rFonts w:ascii="Verdana" w:eastAsia="Times New Roman" w:hAnsi="Verdana" w:cs="Times New Roman"/>
          <w:color w:val="444444"/>
          <w:sz w:val="17"/>
          <w:szCs w:val="17"/>
        </w:rPr>
        <w:t xml:space="preserve">A business plan outlines and defines a </w:t>
      </w:r>
      <w:proofErr w:type="gramStart"/>
      <w:r w:rsidRPr="0088683E">
        <w:rPr>
          <w:rFonts w:ascii="Verdana" w:eastAsia="Times New Roman" w:hAnsi="Verdana" w:cs="Times New Roman"/>
          <w:color w:val="444444"/>
          <w:sz w:val="17"/>
          <w:szCs w:val="17"/>
        </w:rPr>
        <w:t>business, and</w:t>
      </w:r>
      <w:proofErr w:type="gramEnd"/>
      <w:r w:rsidRPr="0088683E">
        <w:rPr>
          <w:rFonts w:ascii="Verdana" w:eastAsia="Times New Roman" w:hAnsi="Verdana" w:cs="Times New Roman"/>
          <w:color w:val="444444"/>
          <w:sz w:val="17"/>
          <w:szCs w:val="17"/>
        </w:rPr>
        <w:t xml:space="preserve"> identifies the goals and objectives for the organization. Think of it as providing the big picture, or the overall scope of the company. It includes all aspects of the organization, including the objectives and strategies set for use in a specific timeframe. An overall business plan includes several sections, such as the:</w:t>
      </w:r>
    </w:p>
    <w:p w14:paraId="4A78F006" w14:textId="77777777" w:rsidR="0088683E" w:rsidRPr="0088683E" w:rsidRDefault="0088683E" w:rsidP="0088683E">
      <w:pPr>
        <w:numPr>
          <w:ilvl w:val="0"/>
          <w:numId w:val="1"/>
        </w:numPr>
        <w:spacing w:before="75" w:after="0" w:line="240" w:lineRule="atLeast"/>
        <w:ind w:left="840" w:right="600" w:firstLine="0"/>
        <w:textAlignment w:val="baseline"/>
        <w:rPr>
          <w:rFonts w:ascii="Verdana" w:eastAsia="Times New Roman" w:hAnsi="Verdana" w:cs="Times New Roman"/>
          <w:color w:val="000000"/>
          <w:sz w:val="17"/>
          <w:szCs w:val="17"/>
        </w:rPr>
      </w:pPr>
      <w:r w:rsidRPr="0088683E">
        <w:rPr>
          <w:rFonts w:ascii="Verdana" w:eastAsia="Times New Roman" w:hAnsi="Verdana" w:cs="Times New Roman"/>
          <w:color w:val="000000"/>
          <w:sz w:val="17"/>
          <w:szCs w:val="17"/>
        </w:rPr>
        <w:t>Executive Summary.</w:t>
      </w:r>
    </w:p>
    <w:p w14:paraId="1C9D03E1" w14:textId="77777777" w:rsidR="0088683E" w:rsidRPr="0088683E" w:rsidRDefault="0088683E" w:rsidP="0088683E">
      <w:pPr>
        <w:numPr>
          <w:ilvl w:val="0"/>
          <w:numId w:val="1"/>
        </w:numPr>
        <w:spacing w:before="75" w:after="0" w:line="240" w:lineRule="atLeast"/>
        <w:ind w:left="840" w:right="600" w:firstLine="0"/>
        <w:textAlignment w:val="baseline"/>
        <w:rPr>
          <w:rFonts w:ascii="Verdana" w:eastAsia="Times New Roman" w:hAnsi="Verdana" w:cs="Times New Roman"/>
          <w:color w:val="000000"/>
          <w:sz w:val="17"/>
          <w:szCs w:val="17"/>
        </w:rPr>
      </w:pPr>
      <w:r w:rsidRPr="0088683E">
        <w:rPr>
          <w:rFonts w:ascii="Verdana" w:eastAsia="Times New Roman" w:hAnsi="Verdana" w:cs="Times New Roman"/>
          <w:color w:val="000000"/>
          <w:sz w:val="17"/>
          <w:szCs w:val="17"/>
        </w:rPr>
        <w:t>Business Description.</w:t>
      </w:r>
    </w:p>
    <w:p w14:paraId="4EAA7F37" w14:textId="77777777" w:rsidR="0088683E" w:rsidRPr="0088683E" w:rsidRDefault="0088683E" w:rsidP="0088683E">
      <w:pPr>
        <w:numPr>
          <w:ilvl w:val="0"/>
          <w:numId w:val="1"/>
        </w:numPr>
        <w:spacing w:before="75" w:after="0" w:line="240" w:lineRule="atLeast"/>
        <w:ind w:left="840" w:right="600" w:firstLine="0"/>
        <w:textAlignment w:val="baseline"/>
        <w:rPr>
          <w:rFonts w:ascii="Verdana" w:eastAsia="Times New Roman" w:hAnsi="Verdana" w:cs="Times New Roman"/>
          <w:color w:val="000000"/>
          <w:sz w:val="17"/>
          <w:szCs w:val="17"/>
        </w:rPr>
      </w:pPr>
      <w:r w:rsidRPr="0088683E">
        <w:rPr>
          <w:rFonts w:ascii="Verdana" w:eastAsia="Times New Roman" w:hAnsi="Verdana" w:cs="Times New Roman"/>
          <w:color w:val="000000"/>
          <w:sz w:val="17"/>
          <w:szCs w:val="17"/>
        </w:rPr>
        <w:t>Market Strategies.</w:t>
      </w:r>
    </w:p>
    <w:p w14:paraId="7DDF4ED2" w14:textId="77777777" w:rsidR="0088683E" w:rsidRPr="0088683E" w:rsidRDefault="0088683E" w:rsidP="0088683E">
      <w:pPr>
        <w:numPr>
          <w:ilvl w:val="0"/>
          <w:numId w:val="1"/>
        </w:numPr>
        <w:spacing w:before="75" w:after="0" w:line="240" w:lineRule="atLeast"/>
        <w:ind w:left="840" w:right="600" w:firstLine="0"/>
        <w:textAlignment w:val="baseline"/>
        <w:rPr>
          <w:rFonts w:ascii="Verdana" w:eastAsia="Times New Roman" w:hAnsi="Verdana" w:cs="Times New Roman"/>
          <w:color w:val="000000"/>
          <w:sz w:val="17"/>
          <w:szCs w:val="17"/>
        </w:rPr>
      </w:pPr>
      <w:r w:rsidRPr="0088683E">
        <w:rPr>
          <w:rFonts w:ascii="Verdana" w:eastAsia="Times New Roman" w:hAnsi="Verdana" w:cs="Times New Roman"/>
          <w:color w:val="000000"/>
          <w:sz w:val="17"/>
          <w:szCs w:val="17"/>
        </w:rPr>
        <w:t>Competitive Analysis.</w:t>
      </w:r>
    </w:p>
    <w:p w14:paraId="7ADFD96D" w14:textId="77777777" w:rsidR="0088683E" w:rsidRPr="0088683E" w:rsidRDefault="0088683E" w:rsidP="0088683E">
      <w:pPr>
        <w:numPr>
          <w:ilvl w:val="0"/>
          <w:numId w:val="1"/>
        </w:numPr>
        <w:spacing w:before="75" w:after="0" w:line="240" w:lineRule="atLeast"/>
        <w:ind w:left="840" w:right="600" w:firstLine="0"/>
        <w:textAlignment w:val="baseline"/>
        <w:rPr>
          <w:rFonts w:ascii="Verdana" w:eastAsia="Times New Roman" w:hAnsi="Verdana" w:cs="Times New Roman"/>
          <w:color w:val="000000"/>
          <w:sz w:val="17"/>
          <w:szCs w:val="17"/>
        </w:rPr>
      </w:pPr>
      <w:r w:rsidRPr="0088683E">
        <w:rPr>
          <w:rFonts w:ascii="Verdana" w:eastAsia="Times New Roman" w:hAnsi="Verdana" w:cs="Times New Roman"/>
          <w:color w:val="000000"/>
          <w:sz w:val="17"/>
          <w:szCs w:val="17"/>
        </w:rPr>
        <w:t>Design and Development Plan.</w:t>
      </w:r>
    </w:p>
    <w:p w14:paraId="78A536A3" w14:textId="77777777" w:rsidR="0088683E" w:rsidRPr="0088683E" w:rsidRDefault="0088683E" w:rsidP="0088683E">
      <w:pPr>
        <w:numPr>
          <w:ilvl w:val="0"/>
          <w:numId w:val="1"/>
        </w:numPr>
        <w:spacing w:before="75" w:after="0" w:line="240" w:lineRule="atLeast"/>
        <w:ind w:left="840" w:right="600" w:firstLine="0"/>
        <w:textAlignment w:val="baseline"/>
        <w:rPr>
          <w:rFonts w:ascii="Verdana" w:eastAsia="Times New Roman" w:hAnsi="Verdana" w:cs="Times New Roman"/>
          <w:color w:val="000000"/>
          <w:sz w:val="17"/>
          <w:szCs w:val="17"/>
        </w:rPr>
      </w:pPr>
      <w:r w:rsidRPr="0088683E">
        <w:rPr>
          <w:rFonts w:ascii="Verdana" w:eastAsia="Times New Roman" w:hAnsi="Verdana" w:cs="Times New Roman"/>
          <w:color w:val="000000"/>
          <w:sz w:val="17"/>
          <w:szCs w:val="17"/>
        </w:rPr>
        <w:t>Operations and Management Plans.</w:t>
      </w:r>
    </w:p>
    <w:p w14:paraId="752DF7C8" w14:textId="77777777" w:rsidR="0088683E" w:rsidRPr="0088683E" w:rsidRDefault="0088683E" w:rsidP="0088683E">
      <w:pPr>
        <w:numPr>
          <w:ilvl w:val="0"/>
          <w:numId w:val="1"/>
        </w:numPr>
        <w:spacing w:before="75" w:after="0" w:line="240" w:lineRule="atLeast"/>
        <w:ind w:left="840" w:right="600" w:firstLine="0"/>
        <w:textAlignment w:val="baseline"/>
        <w:rPr>
          <w:rFonts w:ascii="Verdana" w:eastAsia="Times New Roman" w:hAnsi="Verdana" w:cs="Times New Roman"/>
          <w:color w:val="000000"/>
          <w:sz w:val="17"/>
          <w:szCs w:val="17"/>
        </w:rPr>
      </w:pPr>
      <w:r w:rsidRPr="0088683E">
        <w:rPr>
          <w:rFonts w:ascii="Verdana" w:eastAsia="Times New Roman" w:hAnsi="Verdana" w:cs="Times New Roman"/>
          <w:color w:val="000000"/>
          <w:sz w:val="17"/>
          <w:szCs w:val="17"/>
        </w:rPr>
        <w:t>Financial Components.</w:t>
      </w:r>
    </w:p>
    <w:p w14:paraId="7F87BB7F" w14:textId="77777777" w:rsidR="0088683E" w:rsidRPr="0088683E" w:rsidRDefault="0088683E" w:rsidP="0088683E">
      <w:pPr>
        <w:shd w:val="clear" w:color="auto" w:fill="FFFFFF"/>
        <w:spacing w:before="270" w:after="60" w:line="180" w:lineRule="atLeast"/>
        <w:outlineLvl w:val="3"/>
        <w:rPr>
          <w:rFonts w:ascii="Verdana" w:eastAsia="Times New Roman" w:hAnsi="Verdana" w:cs="Times New Roman"/>
          <w:color w:val="000000"/>
          <w:spacing w:val="12"/>
          <w:sz w:val="18"/>
          <w:szCs w:val="18"/>
        </w:rPr>
      </w:pPr>
      <w:r w:rsidRPr="0088683E">
        <w:rPr>
          <w:rFonts w:ascii="Verdana" w:eastAsia="Times New Roman" w:hAnsi="Verdana" w:cs="Times New Roman"/>
          <w:color w:val="000000"/>
          <w:spacing w:val="12"/>
          <w:sz w:val="18"/>
          <w:szCs w:val="18"/>
        </w:rPr>
        <w:t>The Marketing Plan</w:t>
      </w:r>
    </w:p>
    <w:p w14:paraId="1531037B" w14:textId="77777777" w:rsidR="0088683E" w:rsidRPr="0088683E" w:rsidRDefault="0088683E" w:rsidP="0088683E">
      <w:pPr>
        <w:shd w:val="clear" w:color="auto" w:fill="FFFFFF"/>
        <w:spacing w:before="100" w:beforeAutospacing="1" w:after="100" w:afterAutospacing="1" w:line="240" w:lineRule="atLeast"/>
        <w:rPr>
          <w:rFonts w:ascii="Verdana" w:eastAsia="Times New Roman" w:hAnsi="Verdana" w:cs="Times New Roman"/>
          <w:color w:val="444444"/>
          <w:sz w:val="17"/>
          <w:szCs w:val="17"/>
        </w:rPr>
      </w:pPr>
      <w:r w:rsidRPr="0088683E">
        <w:rPr>
          <w:rFonts w:ascii="Verdana" w:eastAsia="Times New Roman" w:hAnsi="Verdana" w:cs="Times New Roman"/>
          <w:color w:val="444444"/>
          <w:sz w:val="17"/>
          <w:szCs w:val="17"/>
        </w:rPr>
        <w:t>By contrast, a marketing plan is a subset of the overall business plan. It focuses specifically on how the organization will seek new customers. It outlines the detailed marketing activities for the organization. Marketing plans include explanations of how the company will get customers to buy its products and services. Marketing plans also present methods for getting the message out to the organization’s target market. Some sections commonly appearing in a marketing plan include:</w:t>
      </w:r>
    </w:p>
    <w:p w14:paraId="145F4168" w14:textId="77777777" w:rsidR="0088683E" w:rsidRPr="0088683E" w:rsidRDefault="0088683E" w:rsidP="0088683E">
      <w:pPr>
        <w:numPr>
          <w:ilvl w:val="0"/>
          <w:numId w:val="2"/>
        </w:numPr>
        <w:spacing w:before="75" w:after="0" w:line="240" w:lineRule="atLeast"/>
        <w:ind w:left="840" w:right="600" w:firstLine="0"/>
        <w:textAlignment w:val="baseline"/>
        <w:rPr>
          <w:rFonts w:ascii="Verdana" w:eastAsia="Times New Roman" w:hAnsi="Verdana" w:cs="Times New Roman"/>
          <w:color w:val="000000"/>
          <w:sz w:val="17"/>
          <w:szCs w:val="17"/>
        </w:rPr>
      </w:pPr>
      <w:r w:rsidRPr="0088683E">
        <w:rPr>
          <w:rFonts w:ascii="Verdana" w:eastAsia="Times New Roman" w:hAnsi="Verdana" w:cs="Times New Roman"/>
          <w:color w:val="000000"/>
          <w:sz w:val="17"/>
          <w:szCs w:val="17"/>
        </w:rPr>
        <w:t>Products and Services, and Your Unique Selling Proposition.</w:t>
      </w:r>
    </w:p>
    <w:p w14:paraId="255CDD58" w14:textId="77777777" w:rsidR="0088683E" w:rsidRPr="0088683E" w:rsidRDefault="0088683E" w:rsidP="0088683E">
      <w:pPr>
        <w:numPr>
          <w:ilvl w:val="0"/>
          <w:numId w:val="2"/>
        </w:numPr>
        <w:spacing w:before="75" w:after="0" w:line="240" w:lineRule="atLeast"/>
        <w:ind w:left="840" w:right="600" w:firstLine="0"/>
        <w:textAlignment w:val="baseline"/>
        <w:rPr>
          <w:rFonts w:ascii="Verdana" w:eastAsia="Times New Roman" w:hAnsi="Verdana" w:cs="Times New Roman"/>
          <w:color w:val="000000"/>
          <w:sz w:val="17"/>
          <w:szCs w:val="17"/>
        </w:rPr>
      </w:pPr>
      <w:r w:rsidRPr="0088683E">
        <w:rPr>
          <w:rFonts w:ascii="Verdana" w:eastAsia="Times New Roman" w:hAnsi="Verdana" w:cs="Times New Roman"/>
          <w:color w:val="000000"/>
          <w:sz w:val="17"/>
          <w:szCs w:val="17"/>
        </w:rPr>
        <w:t>Pricing Strategy Sales or Distribution Plan.</w:t>
      </w:r>
    </w:p>
    <w:p w14:paraId="76A43309" w14:textId="77777777" w:rsidR="0088683E" w:rsidRPr="0088683E" w:rsidRDefault="0088683E" w:rsidP="0088683E">
      <w:pPr>
        <w:numPr>
          <w:ilvl w:val="0"/>
          <w:numId w:val="2"/>
        </w:numPr>
        <w:spacing w:before="75" w:after="0" w:line="240" w:lineRule="atLeast"/>
        <w:ind w:left="840" w:right="600" w:firstLine="0"/>
        <w:textAlignment w:val="baseline"/>
        <w:rPr>
          <w:rFonts w:ascii="Verdana" w:eastAsia="Times New Roman" w:hAnsi="Verdana" w:cs="Times New Roman"/>
          <w:color w:val="000000"/>
          <w:sz w:val="17"/>
          <w:szCs w:val="17"/>
        </w:rPr>
      </w:pPr>
      <w:r w:rsidRPr="0088683E">
        <w:rPr>
          <w:rFonts w:ascii="Verdana" w:eastAsia="Times New Roman" w:hAnsi="Verdana" w:cs="Times New Roman"/>
          <w:color w:val="000000"/>
          <w:sz w:val="17"/>
          <w:szCs w:val="17"/>
        </w:rPr>
        <w:t>Advertising and Promotions Plan.</w:t>
      </w:r>
    </w:p>
    <w:p w14:paraId="1446D7B5" w14:textId="77777777" w:rsidR="0088683E" w:rsidRPr="0088683E" w:rsidRDefault="0088683E" w:rsidP="0088683E">
      <w:pPr>
        <w:shd w:val="clear" w:color="auto" w:fill="FFFFFF"/>
        <w:spacing w:before="100" w:beforeAutospacing="1" w:after="100" w:afterAutospacing="1" w:line="240" w:lineRule="atLeast"/>
        <w:rPr>
          <w:rFonts w:ascii="Verdana" w:eastAsia="Times New Roman" w:hAnsi="Verdana" w:cs="Times New Roman"/>
          <w:color w:val="444444"/>
          <w:sz w:val="17"/>
          <w:szCs w:val="17"/>
        </w:rPr>
      </w:pPr>
      <w:r w:rsidRPr="0088683E">
        <w:rPr>
          <w:rFonts w:ascii="Verdana" w:eastAsia="Times New Roman" w:hAnsi="Verdana" w:cs="Times New Roman"/>
          <w:color w:val="444444"/>
          <w:sz w:val="17"/>
          <w:szCs w:val="17"/>
        </w:rPr>
        <w:t>In this course, we will look specifically at the </w:t>
      </w:r>
      <w:r w:rsidRPr="0088683E">
        <w:rPr>
          <w:rFonts w:ascii="Verdana" w:eastAsia="Times New Roman" w:hAnsi="Verdana" w:cs="Times New Roman"/>
          <w:i/>
          <w:iCs/>
          <w:color w:val="444444"/>
          <w:sz w:val="17"/>
          <w:szCs w:val="17"/>
        </w:rPr>
        <w:t>marketing plan</w:t>
      </w:r>
      <w:r w:rsidRPr="0088683E">
        <w:rPr>
          <w:rFonts w:ascii="Verdana" w:eastAsia="Times New Roman" w:hAnsi="Verdana" w:cs="Times New Roman"/>
          <w:color w:val="444444"/>
          <w:sz w:val="17"/>
          <w:szCs w:val="17"/>
        </w:rPr>
        <w:t xml:space="preserve"> portion of the overall business plan. Please keep this in mind and look specifically for the marketing sections of the plans you study throughout this course, including the plans provided to you as examples, the plans from the recommended Web site resources, and plans you research on your own. Be careful to limit your focus </w:t>
      </w:r>
      <w:proofErr w:type="gramStart"/>
      <w:r w:rsidRPr="0088683E">
        <w:rPr>
          <w:rFonts w:ascii="Verdana" w:eastAsia="Times New Roman" w:hAnsi="Verdana" w:cs="Times New Roman"/>
          <w:color w:val="444444"/>
          <w:sz w:val="17"/>
          <w:szCs w:val="17"/>
        </w:rPr>
        <w:t>in order to</w:t>
      </w:r>
      <w:proofErr w:type="gramEnd"/>
      <w:r w:rsidRPr="0088683E">
        <w:rPr>
          <w:rFonts w:ascii="Verdana" w:eastAsia="Times New Roman" w:hAnsi="Verdana" w:cs="Times New Roman"/>
          <w:color w:val="444444"/>
          <w:sz w:val="17"/>
          <w:szCs w:val="17"/>
        </w:rPr>
        <w:t xml:space="preserve"> address the proper content for this course.</w:t>
      </w:r>
    </w:p>
    <w:p w14:paraId="63CC2602" w14:textId="7CCE02E8" w:rsidR="0088683E" w:rsidRDefault="0088683E"/>
    <w:p w14:paraId="06527B6A" w14:textId="2555522C" w:rsidR="0088683E" w:rsidRDefault="0088683E"/>
    <w:p w14:paraId="553E3275" w14:textId="4E228F7D" w:rsidR="0088683E" w:rsidRDefault="0088683E"/>
    <w:p w14:paraId="1EE79836" w14:textId="35C71560" w:rsidR="0088683E" w:rsidRDefault="0088683E"/>
    <w:p w14:paraId="318BE1D6" w14:textId="5E63A00A" w:rsidR="0088683E" w:rsidRDefault="0088683E"/>
    <w:p w14:paraId="0A76FAF9" w14:textId="77777777" w:rsidR="0088683E" w:rsidRDefault="0088683E" w:rsidP="0088683E">
      <w:pPr>
        <w:shd w:val="clear" w:color="auto" w:fill="800D1E"/>
        <w:rPr>
          <w:color w:val="000000"/>
          <w:sz w:val="27"/>
          <w:szCs w:val="27"/>
        </w:rPr>
      </w:pPr>
      <w:hyperlink r:id="rId5" w:history="1">
        <w:r>
          <w:rPr>
            <w:rStyle w:val="Hyperlink"/>
            <w:rFonts w:ascii="Arial" w:hAnsi="Arial" w:cs="Arial"/>
            <w:caps/>
            <w:color w:val="FFFFFF"/>
            <w:spacing w:val="12"/>
            <w:sz w:val="17"/>
            <w:szCs w:val="17"/>
          </w:rPr>
          <w:t>PRINT</w:t>
        </w:r>
      </w:hyperlink>
    </w:p>
    <w:p w14:paraId="1186C620" w14:textId="77777777" w:rsidR="0088683E" w:rsidRDefault="0088683E" w:rsidP="0088683E">
      <w:pPr>
        <w:pStyle w:val="Heading1"/>
        <w:shd w:val="clear" w:color="auto" w:fill="800D1E"/>
        <w:spacing w:before="0" w:beforeAutospacing="0" w:after="0" w:afterAutospacing="0" w:line="255" w:lineRule="atLeast"/>
        <w:rPr>
          <w:rFonts w:ascii="Arial" w:hAnsi="Arial" w:cs="Arial"/>
          <w:caps/>
          <w:color w:val="FFFFFF"/>
          <w:sz w:val="21"/>
          <w:szCs w:val="21"/>
        </w:rPr>
      </w:pPr>
      <w:r>
        <w:rPr>
          <w:rFonts w:ascii="Arial" w:hAnsi="Arial" w:cs="Arial"/>
          <w:caps/>
          <w:color w:val="FFFFFF"/>
          <w:sz w:val="21"/>
          <w:szCs w:val="21"/>
        </w:rPr>
        <w:t>REI CASE STUDY – RESEARCH GUIDE</w:t>
      </w:r>
    </w:p>
    <w:p w14:paraId="7A6B7EC8" w14:textId="77777777" w:rsidR="0088683E" w:rsidRDefault="0088683E" w:rsidP="0088683E">
      <w:pPr>
        <w:pStyle w:val="NormalWeb"/>
        <w:shd w:val="clear" w:color="auto" w:fill="FFFFFF"/>
        <w:spacing w:line="240" w:lineRule="atLeast"/>
        <w:rPr>
          <w:rFonts w:ascii="Verdana" w:hAnsi="Verdana"/>
          <w:color w:val="444444"/>
          <w:sz w:val="17"/>
          <w:szCs w:val="17"/>
        </w:rPr>
      </w:pPr>
      <w:r>
        <w:rPr>
          <w:rFonts w:ascii="Verdana" w:hAnsi="Verdana"/>
          <w:color w:val="444444"/>
          <w:sz w:val="17"/>
          <w:szCs w:val="17"/>
        </w:rPr>
        <w:t>This research guide can be used as a starting point for investigating REI's marketing practices.</w:t>
      </w:r>
    </w:p>
    <w:p w14:paraId="08EBB19A" w14:textId="77777777" w:rsidR="0088683E" w:rsidRDefault="0088683E" w:rsidP="0088683E">
      <w:pPr>
        <w:pStyle w:val="NormalWeb"/>
        <w:shd w:val="clear" w:color="auto" w:fill="FFFFFF"/>
        <w:spacing w:line="240" w:lineRule="atLeast"/>
        <w:rPr>
          <w:rFonts w:ascii="Verdana" w:hAnsi="Verdana"/>
          <w:color w:val="444444"/>
          <w:sz w:val="17"/>
          <w:szCs w:val="17"/>
        </w:rPr>
      </w:pPr>
      <w:r>
        <w:rPr>
          <w:rFonts w:ascii="Verdana" w:hAnsi="Verdana"/>
          <w:color w:val="444444"/>
          <w:sz w:val="17"/>
          <w:szCs w:val="17"/>
        </w:rPr>
        <w:t>Explore the </w:t>
      </w:r>
      <w:hyperlink r:id="rId6" w:tgtFrame="_blank" w:tooltip="Select this link to launch this material in a new window." w:history="1">
        <w:r>
          <w:rPr>
            <w:rStyle w:val="Hyperlink"/>
            <w:rFonts w:ascii="Verdana" w:hAnsi="Verdana"/>
            <w:color w:val="005A8C"/>
            <w:sz w:val="17"/>
            <w:szCs w:val="17"/>
          </w:rPr>
          <w:t>Recreational Equipment Incorporated</w:t>
        </w:r>
      </w:hyperlink>
      <w:r>
        <w:rPr>
          <w:rFonts w:ascii="Verdana" w:hAnsi="Verdana"/>
          <w:color w:val="444444"/>
          <w:sz w:val="17"/>
          <w:szCs w:val="17"/>
        </w:rPr>
        <w:t> (REI) Web site for an overview of the company philosophy, products, and services. Check out the content of the About REI section of the Web site. </w:t>
      </w:r>
      <w:r>
        <w:rPr>
          <w:rStyle w:val="Emphasis"/>
          <w:rFonts w:ascii="Verdana" w:eastAsiaTheme="majorEastAsia" w:hAnsi="Verdana"/>
          <w:color w:val="444444"/>
          <w:sz w:val="17"/>
          <w:szCs w:val="17"/>
        </w:rPr>
        <w:t>Note:</w:t>
      </w:r>
      <w:r>
        <w:rPr>
          <w:rFonts w:ascii="Verdana" w:hAnsi="Verdana"/>
          <w:color w:val="444444"/>
          <w:sz w:val="17"/>
          <w:szCs w:val="17"/>
        </w:rPr>
        <w:t> The following company background information was formerly presented on the Web site.</w:t>
      </w:r>
    </w:p>
    <w:p w14:paraId="550906A2" w14:textId="77777777" w:rsidR="0088683E" w:rsidRDefault="0088683E" w:rsidP="0088683E">
      <w:pPr>
        <w:pStyle w:val="NormalWeb"/>
        <w:shd w:val="clear" w:color="auto" w:fill="FFFFFF"/>
        <w:spacing w:line="240" w:lineRule="atLeast"/>
        <w:rPr>
          <w:rFonts w:ascii="Verdana" w:hAnsi="Verdana"/>
          <w:color w:val="444444"/>
          <w:sz w:val="17"/>
          <w:szCs w:val="17"/>
        </w:rPr>
      </w:pPr>
      <w:r>
        <w:rPr>
          <w:rFonts w:ascii="Verdana" w:hAnsi="Verdana"/>
          <w:color w:val="444444"/>
          <w:sz w:val="17"/>
          <w:szCs w:val="17"/>
        </w:rPr>
        <w:t>REI's thriving spirit was born in the 1930s when Pacific Northwest mountaineer Lloyd Anderson began his search for an ice axe. Lloyd wanted a reliable tool at a reasonable price but had no success in finding one locally. He eventually found a high-quality model in an Austrian alpine gear catalog for a mere $3.50, shipping included. Word about his find quickly spread among Seattle's climbing community, which led Lloyd and his wife, Mary, to convene with 21 fellow climbers to establish an outdoor gear co-op in 1938 (REI, 2007).</w:t>
      </w:r>
    </w:p>
    <w:p w14:paraId="56505CB3" w14:textId="77777777" w:rsidR="0088683E" w:rsidRDefault="0088683E" w:rsidP="0088683E">
      <w:pPr>
        <w:pStyle w:val="NormalWeb"/>
        <w:shd w:val="clear" w:color="auto" w:fill="FFFFFF"/>
        <w:spacing w:line="240" w:lineRule="atLeast"/>
        <w:rPr>
          <w:rFonts w:ascii="Verdana" w:hAnsi="Verdana"/>
          <w:color w:val="444444"/>
          <w:sz w:val="17"/>
          <w:szCs w:val="17"/>
        </w:rPr>
      </w:pPr>
      <w:r>
        <w:rPr>
          <w:rFonts w:ascii="Verdana" w:hAnsi="Verdana"/>
          <w:color w:val="444444"/>
          <w:sz w:val="17"/>
          <w:szCs w:val="17"/>
        </w:rPr>
        <w:t>You might find it interesting to compare this historical outline with the content currently featured on the About REI page.</w:t>
      </w:r>
    </w:p>
    <w:p w14:paraId="640135C9" w14:textId="77777777" w:rsidR="0088683E" w:rsidRDefault="0088683E" w:rsidP="0088683E">
      <w:pPr>
        <w:pStyle w:val="NormalWeb"/>
        <w:shd w:val="clear" w:color="auto" w:fill="FFFFFF"/>
        <w:spacing w:line="240" w:lineRule="atLeast"/>
        <w:rPr>
          <w:rFonts w:ascii="Verdana" w:hAnsi="Verdana"/>
          <w:color w:val="444444"/>
          <w:sz w:val="17"/>
          <w:szCs w:val="17"/>
        </w:rPr>
      </w:pPr>
      <w:r>
        <w:rPr>
          <w:rFonts w:ascii="Verdana" w:hAnsi="Verdana"/>
          <w:color w:val="444444"/>
          <w:sz w:val="17"/>
          <w:szCs w:val="17"/>
        </w:rPr>
        <w:t>In this course, you will also be required to use secondary research resources. Explore and review the marketing research resources of the organizations below:</w:t>
      </w:r>
    </w:p>
    <w:p w14:paraId="1D795C67" w14:textId="77777777" w:rsidR="0088683E" w:rsidRDefault="0088683E" w:rsidP="0088683E">
      <w:pPr>
        <w:numPr>
          <w:ilvl w:val="0"/>
          <w:numId w:val="3"/>
        </w:numPr>
        <w:spacing w:before="75" w:after="0" w:line="240" w:lineRule="atLeast"/>
        <w:ind w:left="540" w:right="300" w:firstLine="0"/>
        <w:textAlignment w:val="baseline"/>
        <w:rPr>
          <w:rFonts w:ascii="Verdana" w:hAnsi="Verdana"/>
          <w:color w:val="000000"/>
          <w:sz w:val="17"/>
          <w:szCs w:val="17"/>
        </w:rPr>
      </w:pPr>
      <w:hyperlink r:id="rId7" w:tgtFrame="_blank" w:tooltip="Select this link to launch this material in a new window." w:history="1">
        <w:r>
          <w:rPr>
            <w:rStyle w:val="Hyperlink"/>
            <w:rFonts w:ascii="Verdana" w:hAnsi="Verdana"/>
            <w:sz w:val="17"/>
            <w:szCs w:val="17"/>
          </w:rPr>
          <w:t>National Sporting Goods Association</w:t>
        </w:r>
      </w:hyperlink>
      <w:r>
        <w:rPr>
          <w:rFonts w:ascii="Verdana" w:hAnsi="Verdana"/>
          <w:color w:val="000000"/>
          <w:sz w:val="17"/>
          <w:szCs w:val="17"/>
        </w:rPr>
        <w:t>.</w:t>
      </w:r>
    </w:p>
    <w:p w14:paraId="53DAA2F9" w14:textId="77777777" w:rsidR="0088683E" w:rsidRDefault="0088683E" w:rsidP="0088683E">
      <w:pPr>
        <w:numPr>
          <w:ilvl w:val="0"/>
          <w:numId w:val="3"/>
        </w:numPr>
        <w:spacing w:before="75" w:after="0" w:line="240" w:lineRule="atLeast"/>
        <w:ind w:left="540" w:right="300" w:firstLine="0"/>
        <w:textAlignment w:val="baseline"/>
        <w:rPr>
          <w:rFonts w:ascii="Verdana" w:hAnsi="Verdana"/>
          <w:color w:val="000000"/>
          <w:sz w:val="17"/>
          <w:szCs w:val="17"/>
        </w:rPr>
      </w:pPr>
      <w:hyperlink r:id="rId8" w:tgtFrame="_blank" w:tooltip="Select this link to launch this material in a new window." w:history="1">
        <w:r>
          <w:rPr>
            <w:rStyle w:val="Hyperlink"/>
            <w:rFonts w:ascii="Verdana" w:hAnsi="Verdana"/>
            <w:sz w:val="17"/>
            <w:szCs w:val="17"/>
          </w:rPr>
          <w:t>Sports and Fitness Industry Association</w:t>
        </w:r>
      </w:hyperlink>
      <w:r>
        <w:rPr>
          <w:rFonts w:ascii="Verdana" w:hAnsi="Verdana"/>
          <w:color w:val="000000"/>
          <w:sz w:val="17"/>
          <w:szCs w:val="17"/>
        </w:rPr>
        <w:t>.</w:t>
      </w:r>
    </w:p>
    <w:p w14:paraId="05AB1635" w14:textId="77777777" w:rsidR="0088683E" w:rsidRDefault="0088683E" w:rsidP="0088683E">
      <w:pPr>
        <w:pStyle w:val="NormalWeb"/>
        <w:shd w:val="clear" w:color="auto" w:fill="FFFFFF"/>
        <w:spacing w:line="240" w:lineRule="atLeast"/>
        <w:rPr>
          <w:rFonts w:ascii="Verdana" w:hAnsi="Verdana"/>
          <w:color w:val="444444"/>
          <w:sz w:val="17"/>
          <w:szCs w:val="17"/>
        </w:rPr>
      </w:pPr>
      <w:r>
        <w:rPr>
          <w:rFonts w:ascii="Verdana" w:hAnsi="Verdana"/>
          <w:color w:val="444444"/>
          <w:sz w:val="17"/>
          <w:szCs w:val="17"/>
        </w:rPr>
        <w:t>Use the Internet Archive tool, the </w:t>
      </w:r>
      <w:proofErr w:type="spellStart"/>
      <w:r>
        <w:rPr>
          <w:rFonts w:ascii="Verdana" w:hAnsi="Verdana"/>
          <w:color w:val="444444"/>
          <w:sz w:val="17"/>
          <w:szCs w:val="17"/>
        </w:rPr>
        <w:fldChar w:fldCharType="begin"/>
      </w:r>
      <w:r>
        <w:rPr>
          <w:rFonts w:ascii="Verdana" w:hAnsi="Verdana"/>
          <w:color w:val="444444"/>
          <w:sz w:val="17"/>
          <w:szCs w:val="17"/>
        </w:rPr>
        <w:instrText xml:space="preserve"> HYPERLINK "http://archive.org/" \o "Select this link to launch this material in a new window." \t "_blank" </w:instrText>
      </w:r>
      <w:r>
        <w:rPr>
          <w:rFonts w:ascii="Verdana" w:hAnsi="Verdana"/>
          <w:color w:val="444444"/>
          <w:sz w:val="17"/>
          <w:szCs w:val="17"/>
        </w:rPr>
        <w:fldChar w:fldCharType="separate"/>
      </w:r>
      <w:r>
        <w:rPr>
          <w:rStyle w:val="Hyperlink"/>
          <w:rFonts w:ascii="Verdana" w:hAnsi="Verdana"/>
          <w:color w:val="005A8C"/>
          <w:sz w:val="17"/>
          <w:szCs w:val="17"/>
        </w:rPr>
        <w:t>WayBack</w:t>
      </w:r>
      <w:proofErr w:type="spellEnd"/>
      <w:r>
        <w:rPr>
          <w:rStyle w:val="Hyperlink"/>
          <w:rFonts w:ascii="Verdana" w:hAnsi="Verdana"/>
          <w:color w:val="005A8C"/>
          <w:sz w:val="17"/>
          <w:szCs w:val="17"/>
        </w:rPr>
        <w:t xml:space="preserve"> Machine</w:t>
      </w:r>
      <w:r>
        <w:rPr>
          <w:rFonts w:ascii="Verdana" w:hAnsi="Verdana"/>
          <w:color w:val="444444"/>
          <w:sz w:val="17"/>
          <w:szCs w:val="17"/>
        </w:rPr>
        <w:fldChar w:fldCharType="end"/>
      </w:r>
      <w:r>
        <w:rPr>
          <w:rFonts w:ascii="Verdana" w:hAnsi="Verdana"/>
          <w:color w:val="444444"/>
          <w:sz w:val="17"/>
          <w:szCs w:val="17"/>
        </w:rPr>
        <w:t>, to search for REI.com and you will find historical versions of REI Web site pages. Select a few pages and compare REI’s former prices and product offerings with the current online catalog.</w:t>
      </w:r>
    </w:p>
    <w:p w14:paraId="0F7FAA60" w14:textId="77777777" w:rsidR="0088683E" w:rsidRDefault="0088683E" w:rsidP="0088683E">
      <w:pPr>
        <w:pStyle w:val="NormalWeb"/>
        <w:shd w:val="clear" w:color="auto" w:fill="FFFFFF"/>
        <w:spacing w:line="240" w:lineRule="atLeast"/>
        <w:rPr>
          <w:rFonts w:ascii="Verdana" w:hAnsi="Verdana"/>
          <w:color w:val="444444"/>
          <w:sz w:val="17"/>
          <w:szCs w:val="17"/>
        </w:rPr>
      </w:pPr>
      <w:r>
        <w:rPr>
          <w:rFonts w:ascii="Verdana" w:hAnsi="Verdana"/>
          <w:color w:val="444444"/>
          <w:sz w:val="17"/>
          <w:szCs w:val="17"/>
        </w:rPr>
        <w:t>Secondary research resources can also be found through organizations affiliated with REI. </w:t>
      </w:r>
      <w:hyperlink r:id="rId9" w:tgtFrame="_blank" w:tooltip="Select this link to launch this material in a new window." w:history="1">
        <w:r>
          <w:rPr>
            <w:rStyle w:val="Hyperlink"/>
            <w:rFonts w:ascii="Verdana" w:hAnsi="Verdana"/>
            <w:color w:val="005A8C"/>
            <w:sz w:val="17"/>
            <w:szCs w:val="17"/>
          </w:rPr>
          <w:t xml:space="preserve">Entre </w:t>
        </w:r>
        <w:proofErr w:type="spellStart"/>
        <w:r>
          <w:rPr>
            <w:rStyle w:val="Hyperlink"/>
            <w:rFonts w:ascii="Verdana" w:hAnsi="Verdana"/>
            <w:color w:val="005A8C"/>
            <w:sz w:val="17"/>
            <w:szCs w:val="17"/>
          </w:rPr>
          <w:t>Prises</w:t>
        </w:r>
        <w:proofErr w:type="spellEnd"/>
        <w:r>
          <w:rPr>
            <w:rStyle w:val="Hyperlink"/>
            <w:rFonts w:ascii="Verdana" w:hAnsi="Verdana"/>
            <w:color w:val="005A8C"/>
            <w:sz w:val="17"/>
            <w:szCs w:val="17"/>
          </w:rPr>
          <w:t xml:space="preserve"> USA, Inc.</w:t>
        </w:r>
      </w:hyperlink>
      <w:r>
        <w:rPr>
          <w:rFonts w:ascii="Verdana" w:hAnsi="Verdana"/>
          <w:color w:val="444444"/>
          <w:sz w:val="17"/>
          <w:szCs w:val="17"/>
        </w:rPr>
        <w:t>, the organization that built the first climbing wall in the REI flagship store, provided the following secondary research information about REI:</w:t>
      </w:r>
    </w:p>
    <w:p w14:paraId="2FB7E46A" w14:textId="77777777" w:rsidR="0088683E" w:rsidRDefault="0088683E" w:rsidP="0088683E">
      <w:pPr>
        <w:numPr>
          <w:ilvl w:val="0"/>
          <w:numId w:val="4"/>
        </w:numPr>
        <w:spacing w:before="75" w:after="0" w:line="240" w:lineRule="atLeast"/>
        <w:ind w:left="540" w:right="300" w:firstLine="0"/>
        <w:textAlignment w:val="baseline"/>
        <w:rPr>
          <w:rFonts w:ascii="Verdana" w:hAnsi="Verdana"/>
          <w:color w:val="000000"/>
          <w:sz w:val="17"/>
          <w:szCs w:val="17"/>
        </w:rPr>
      </w:pPr>
      <w:r>
        <w:rPr>
          <w:rFonts w:ascii="Verdana" w:hAnsi="Verdana"/>
          <w:color w:val="000000"/>
          <w:sz w:val="17"/>
          <w:szCs w:val="17"/>
        </w:rPr>
        <w:t>“REI opened the doors to its flagship store in Seattle, in 1996.</w:t>
      </w:r>
    </w:p>
    <w:p w14:paraId="3CC2918C" w14:textId="77777777" w:rsidR="0088683E" w:rsidRDefault="0088683E" w:rsidP="0088683E">
      <w:pPr>
        <w:numPr>
          <w:ilvl w:val="0"/>
          <w:numId w:val="4"/>
        </w:numPr>
        <w:spacing w:before="75" w:after="0" w:line="240" w:lineRule="atLeast"/>
        <w:ind w:left="540" w:right="300" w:firstLine="0"/>
        <w:textAlignment w:val="baseline"/>
        <w:rPr>
          <w:rFonts w:ascii="Verdana" w:hAnsi="Verdana"/>
          <w:color w:val="000000"/>
          <w:sz w:val="17"/>
          <w:szCs w:val="17"/>
        </w:rPr>
      </w:pPr>
      <w:r>
        <w:rPr>
          <w:rFonts w:ascii="Verdana" w:hAnsi="Verdana"/>
          <w:color w:val="000000"/>
          <w:sz w:val="17"/>
          <w:szCs w:val="17"/>
        </w:rPr>
        <w:t>This large retail store is located adjacent to Interstate 5 in downtown Seattle.</w:t>
      </w:r>
    </w:p>
    <w:p w14:paraId="0F5675F0" w14:textId="77777777" w:rsidR="0088683E" w:rsidRDefault="0088683E" w:rsidP="0088683E">
      <w:pPr>
        <w:numPr>
          <w:ilvl w:val="0"/>
          <w:numId w:val="4"/>
        </w:numPr>
        <w:spacing w:before="75" w:after="0" w:line="240" w:lineRule="atLeast"/>
        <w:ind w:left="540" w:right="300" w:firstLine="0"/>
        <w:textAlignment w:val="baseline"/>
        <w:rPr>
          <w:rFonts w:ascii="Verdana" w:hAnsi="Verdana"/>
          <w:color w:val="000000"/>
          <w:sz w:val="17"/>
          <w:szCs w:val="17"/>
        </w:rPr>
      </w:pPr>
      <w:r>
        <w:rPr>
          <w:rFonts w:ascii="Verdana" w:hAnsi="Verdana"/>
          <w:color w:val="000000"/>
          <w:sz w:val="17"/>
          <w:szCs w:val="17"/>
        </w:rPr>
        <w:t>Up to 250,000 people drive by the store every day. It was important to REI to capture their attention.</w:t>
      </w:r>
    </w:p>
    <w:p w14:paraId="02F73602" w14:textId="77777777" w:rsidR="0088683E" w:rsidRDefault="0088683E" w:rsidP="0088683E">
      <w:pPr>
        <w:numPr>
          <w:ilvl w:val="0"/>
          <w:numId w:val="4"/>
        </w:numPr>
        <w:spacing w:before="75" w:after="0" w:line="240" w:lineRule="atLeast"/>
        <w:ind w:left="540" w:right="300" w:firstLine="0"/>
        <w:textAlignment w:val="baseline"/>
        <w:rPr>
          <w:rFonts w:ascii="Verdana" w:hAnsi="Verdana"/>
          <w:color w:val="000000"/>
          <w:sz w:val="17"/>
          <w:szCs w:val="17"/>
        </w:rPr>
      </w:pPr>
      <w:r>
        <w:rPr>
          <w:rFonts w:ascii="Verdana" w:hAnsi="Verdana"/>
          <w:color w:val="000000"/>
          <w:sz w:val="17"/>
          <w:szCs w:val="17"/>
        </w:rPr>
        <w:t xml:space="preserve">REI looked to Entre </w:t>
      </w:r>
      <w:proofErr w:type="spellStart"/>
      <w:r>
        <w:rPr>
          <w:rFonts w:ascii="Verdana" w:hAnsi="Verdana"/>
          <w:color w:val="000000"/>
          <w:sz w:val="17"/>
          <w:szCs w:val="17"/>
        </w:rPr>
        <w:t>Prises</w:t>
      </w:r>
      <w:proofErr w:type="spellEnd"/>
      <w:r>
        <w:rPr>
          <w:rFonts w:ascii="Verdana" w:hAnsi="Verdana"/>
          <w:color w:val="000000"/>
          <w:sz w:val="17"/>
          <w:szCs w:val="17"/>
        </w:rPr>
        <w:t xml:space="preserve"> to build a 65 ft. freestanding structure that would be the central focus of the store.</w:t>
      </w:r>
    </w:p>
    <w:p w14:paraId="60DF9895" w14:textId="77777777" w:rsidR="0088683E" w:rsidRDefault="0088683E" w:rsidP="0088683E">
      <w:pPr>
        <w:numPr>
          <w:ilvl w:val="0"/>
          <w:numId w:val="4"/>
        </w:numPr>
        <w:spacing w:before="75" w:after="0" w:line="240" w:lineRule="atLeast"/>
        <w:ind w:left="540" w:right="300" w:firstLine="0"/>
        <w:textAlignment w:val="baseline"/>
        <w:rPr>
          <w:rFonts w:ascii="Verdana" w:hAnsi="Verdana"/>
          <w:color w:val="000000"/>
          <w:sz w:val="17"/>
          <w:szCs w:val="17"/>
        </w:rPr>
      </w:pPr>
      <w:r>
        <w:rPr>
          <w:rFonts w:ascii="Verdana" w:hAnsi="Verdana"/>
          <w:color w:val="000000"/>
          <w:sz w:val="17"/>
          <w:szCs w:val="17"/>
        </w:rPr>
        <w:t xml:space="preserve">After ten months of construction, 4 miles of rebar, and 120 tons of concrete, the ICON for REI was sculpted. REI has received unparalleled media response from the climbing wall. People wait hours to climb the Entre </w:t>
      </w:r>
      <w:proofErr w:type="spellStart"/>
      <w:r>
        <w:rPr>
          <w:rFonts w:ascii="Verdana" w:hAnsi="Verdana"/>
          <w:color w:val="000000"/>
          <w:sz w:val="17"/>
          <w:szCs w:val="17"/>
        </w:rPr>
        <w:t>Prises</w:t>
      </w:r>
      <w:proofErr w:type="spellEnd"/>
      <w:r>
        <w:rPr>
          <w:rFonts w:ascii="Verdana" w:hAnsi="Verdana"/>
          <w:color w:val="000000"/>
          <w:sz w:val="17"/>
          <w:szCs w:val="17"/>
        </w:rPr>
        <w:t xml:space="preserve"> Pinnacle and in the first year over 10,000 people climbed it, and the interest continues to grow!" (Entre </w:t>
      </w:r>
      <w:proofErr w:type="spellStart"/>
      <w:r>
        <w:rPr>
          <w:rFonts w:ascii="Verdana" w:hAnsi="Verdana"/>
          <w:color w:val="000000"/>
          <w:sz w:val="17"/>
          <w:szCs w:val="17"/>
        </w:rPr>
        <w:t>Prises</w:t>
      </w:r>
      <w:proofErr w:type="spellEnd"/>
      <w:r>
        <w:rPr>
          <w:rFonts w:ascii="Verdana" w:hAnsi="Verdana"/>
          <w:color w:val="000000"/>
          <w:sz w:val="17"/>
          <w:szCs w:val="17"/>
        </w:rPr>
        <w:t xml:space="preserve"> USA, Inc., 2007).</w:t>
      </w:r>
    </w:p>
    <w:p w14:paraId="7CED6C43" w14:textId="77777777" w:rsidR="0088683E" w:rsidRDefault="0088683E" w:rsidP="0088683E">
      <w:pPr>
        <w:pStyle w:val="Heading5"/>
        <w:shd w:val="clear" w:color="auto" w:fill="FFFFFF"/>
        <w:spacing w:before="270" w:after="60" w:line="180" w:lineRule="atLeast"/>
        <w:rPr>
          <w:rFonts w:ascii="Arial" w:hAnsi="Arial" w:cs="Arial"/>
          <w:color w:val="000000"/>
          <w:spacing w:val="12"/>
          <w:sz w:val="18"/>
          <w:szCs w:val="18"/>
        </w:rPr>
      </w:pPr>
      <w:r>
        <w:rPr>
          <w:rFonts w:ascii="Arial" w:hAnsi="Arial" w:cs="Arial"/>
          <w:b/>
          <w:bCs/>
          <w:color w:val="000000"/>
          <w:spacing w:val="12"/>
          <w:sz w:val="18"/>
          <w:szCs w:val="18"/>
        </w:rPr>
        <w:t>References</w:t>
      </w:r>
    </w:p>
    <w:p w14:paraId="3B5F38E8" w14:textId="77777777" w:rsidR="0088683E" w:rsidRDefault="0088683E" w:rsidP="0088683E">
      <w:pPr>
        <w:pStyle w:val="apaindent"/>
        <w:shd w:val="clear" w:color="auto" w:fill="FFFFFF"/>
        <w:spacing w:line="240" w:lineRule="atLeast"/>
        <w:rPr>
          <w:rFonts w:ascii="Verdana" w:hAnsi="Verdana"/>
          <w:color w:val="444444"/>
          <w:sz w:val="17"/>
          <w:szCs w:val="17"/>
        </w:rPr>
      </w:pPr>
      <w:r>
        <w:rPr>
          <w:rFonts w:ascii="Verdana" w:hAnsi="Verdana"/>
          <w:color w:val="444444"/>
          <w:sz w:val="17"/>
          <w:szCs w:val="17"/>
        </w:rPr>
        <w:t xml:space="preserve">Entre </w:t>
      </w:r>
      <w:proofErr w:type="spellStart"/>
      <w:r>
        <w:rPr>
          <w:rFonts w:ascii="Verdana" w:hAnsi="Verdana"/>
          <w:color w:val="444444"/>
          <w:sz w:val="17"/>
          <w:szCs w:val="17"/>
        </w:rPr>
        <w:t>Prises</w:t>
      </w:r>
      <w:proofErr w:type="spellEnd"/>
      <w:r>
        <w:rPr>
          <w:rFonts w:ascii="Verdana" w:hAnsi="Verdana"/>
          <w:color w:val="444444"/>
          <w:sz w:val="17"/>
          <w:szCs w:val="17"/>
        </w:rPr>
        <w:t xml:space="preserve"> USA, Inc. (n.d.). </w:t>
      </w:r>
      <w:r>
        <w:rPr>
          <w:rStyle w:val="Emphasis"/>
          <w:rFonts w:ascii="Verdana" w:eastAsiaTheme="majorEastAsia" w:hAnsi="Verdana"/>
          <w:color w:val="444444"/>
          <w:sz w:val="17"/>
          <w:szCs w:val="17"/>
        </w:rPr>
        <w:t xml:space="preserve">REI flagship store: Entre </w:t>
      </w:r>
      <w:proofErr w:type="spellStart"/>
      <w:r>
        <w:rPr>
          <w:rStyle w:val="Emphasis"/>
          <w:rFonts w:ascii="Verdana" w:eastAsiaTheme="majorEastAsia" w:hAnsi="Verdana"/>
          <w:color w:val="444444"/>
          <w:sz w:val="17"/>
          <w:szCs w:val="17"/>
        </w:rPr>
        <w:t>prises</w:t>
      </w:r>
      <w:proofErr w:type="spellEnd"/>
      <w:r>
        <w:rPr>
          <w:rStyle w:val="Emphasis"/>
          <w:rFonts w:ascii="Verdana" w:eastAsiaTheme="majorEastAsia" w:hAnsi="Verdana"/>
          <w:color w:val="444444"/>
          <w:sz w:val="17"/>
          <w:szCs w:val="17"/>
        </w:rPr>
        <w:t xml:space="preserve"> creates a masterpiece!</w:t>
      </w:r>
      <w:r>
        <w:rPr>
          <w:rFonts w:ascii="Verdana" w:hAnsi="Verdana"/>
          <w:color w:val="444444"/>
          <w:sz w:val="17"/>
          <w:szCs w:val="17"/>
        </w:rPr>
        <w:t> Retrieved from http://www.epusa.com/featured_project.php?otype=i&amp;id=13</w:t>
      </w:r>
    </w:p>
    <w:p w14:paraId="4F16EBC8" w14:textId="77777777" w:rsidR="0088683E" w:rsidRDefault="0088683E" w:rsidP="0088683E">
      <w:pPr>
        <w:pStyle w:val="apaindent"/>
        <w:shd w:val="clear" w:color="auto" w:fill="FFFFFF"/>
        <w:spacing w:line="240" w:lineRule="atLeast"/>
        <w:rPr>
          <w:rFonts w:ascii="Verdana" w:hAnsi="Verdana"/>
          <w:color w:val="444444"/>
          <w:sz w:val="17"/>
          <w:szCs w:val="17"/>
        </w:rPr>
      </w:pPr>
      <w:r>
        <w:rPr>
          <w:rFonts w:ascii="Verdana" w:hAnsi="Verdana"/>
          <w:color w:val="444444"/>
          <w:sz w:val="17"/>
          <w:szCs w:val="17"/>
        </w:rPr>
        <w:t xml:space="preserve">Entre </w:t>
      </w:r>
      <w:proofErr w:type="spellStart"/>
      <w:r>
        <w:rPr>
          <w:rFonts w:ascii="Verdana" w:hAnsi="Verdana"/>
          <w:color w:val="444444"/>
          <w:sz w:val="17"/>
          <w:szCs w:val="17"/>
        </w:rPr>
        <w:t>Prises</w:t>
      </w:r>
      <w:proofErr w:type="spellEnd"/>
      <w:r>
        <w:rPr>
          <w:rFonts w:ascii="Verdana" w:hAnsi="Verdana"/>
          <w:color w:val="444444"/>
          <w:sz w:val="17"/>
          <w:szCs w:val="17"/>
        </w:rPr>
        <w:t xml:space="preserve"> USA, Inc. (2013). </w:t>
      </w:r>
      <w:r>
        <w:rPr>
          <w:rStyle w:val="Emphasis"/>
          <w:rFonts w:ascii="Verdana" w:eastAsiaTheme="majorEastAsia" w:hAnsi="Verdana"/>
          <w:color w:val="444444"/>
          <w:sz w:val="17"/>
          <w:szCs w:val="17"/>
        </w:rPr>
        <w:t xml:space="preserve">Entre </w:t>
      </w:r>
      <w:proofErr w:type="spellStart"/>
      <w:r>
        <w:rPr>
          <w:rStyle w:val="Emphasis"/>
          <w:rFonts w:ascii="Verdana" w:eastAsiaTheme="majorEastAsia" w:hAnsi="Verdana"/>
          <w:color w:val="444444"/>
          <w:sz w:val="17"/>
          <w:szCs w:val="17"/>
        </w:rPr>
        <w:t>Prises</w:t>
      </w:r>
      <w:proofErr w:type="spellEnd"/>
      <w:r>
        <w:rPr>
          <w:rStyle w:val="Emphasis"/>
          <w:rFonts w:ascii="Verdana" w:eastAsiaTheme="majorEastAsia" w:hAnsi="Verdana"/>
          <w:color w:val="444444"/>
          <w:sz w:val="17"/>
          <w:szCs w:val="17"/>
        </w:rPr>
        <w:t>: Climbing walls</w:t>
      </w:r>
      <w:r>
        <w:rPr>
          <w:rFonts w:ascii="Verdana" w:hAnsi="Verdana"/>
          <w:color w:val="444444"/>
          <w:sz w:val="17"/>
          <w:szCs w:val="17"/>
        </w:rPr>
        <w:t>. Retrieved from http://www.epusa.com</w:t>
      </w:r>
    </w:p>
    <w:p w14:paraId="3D6026C8" w14:textId="77777777" w:rsidR="0088683E" w:rsidRDefault="0088683E" w:rsidP="0088683E">
      <w:pPr>
        <w:pStyle w:val="apaindent"/>
        <w:shd w:val="clear" w:color="auto" w:fill="FFFFFF"/>
        <w:spacing w:line="240" w:lineRule="atLeast"/>
        <w:rPr>
          <w:rFonts w:ascii="Verdana" w:hAnsi="Verdana"/>
          <w:color w:val="444444"/>
          <w:sz w:val="17"/>
          <w:szCs w:val="17"/>
        </w:rPr>
      </w:pPr>
      <w:r>
        <w:rPr>
          <w:rFonts w:ascii="Verdana" w:hAnsi="Verdana"/>
          <w:color w:val="444444"/>
          <w:sz w:val="17"/>
          <w:szCs w:val="17"/>
        </w:rPr>
        <w:lastRenderedPageBreak/>
        <w:t>Internet Archive. (2013). </w:t>
      </w:r>
      <w:proofErr w:type="spellStart"/>
      <w:r>
        <w:rPr>
          <w:rStyle w:val="Emphasis"/>
          <w:rFonts w:ascii="Verdana" w:eastAsiaTheme="majorEastAsia" w:hAnsi="Verdana"/>
          <w:color w:val="444444"/>
          <w:sz w:val="17"/>
          <w:szCs w:val="17"/>
        </w:rPr>
        <w:t>Wayback</w:t>
      </w:r>
      <w:proofErr w:type="spellEnd"/>
      <w:r>
        <w:rPr>
          <w:rStyle w:val="Emphasis"/>
          <w:rFonts w:ascii="Verdana" w:eastAsiaTheme="majorEastAsia" w:hAnsi="Verdana"/>
          <w:color w:val="444444"/>
          <w:sz w:val="17"/>
          <w:szCs w:val="17"/>
        </w:rPr>
        <w:t xml:space="preserve"> machine</w:t>
      </w:r>
      <w:r>
        <w:rPr>
          <w:rFonts w:ascii="Verdana" w:hAnsi="Verdana"/>
          <w:color w:val="444444"/>
          <w:sz w:val="17"/>
          <w:szCs w:val="17"/>
        </w:rPr>
        <w:t>. Retrieved from http://archive.org/web/web.php</w:t>
      </w:r>
    </w:p>
    <w:p w14:paraId="2CBC994E" w14:textId="77777777" w:rsidR="0088683E" w:rsidRDefault="0088683E" w:rsidP="0088683E">
      <w:pPr>
        <w:pStyle w:val="apaindent"/>
        <w:shd w:val="clear" w:color="auto" w:fill="FFFFFF"/>
        <w:spacing w:line="240" w:lineRule="atLeast"/>
        <w:rPr>
          <w:rFonts w:ascii="Verdana" w:hAnsi="Verdana"/>
          <w:color w:val="444444"/>
          <w:sz w:val="17"/>
          <w:szCs w:val="17"/>
        </w:rPr>
      </w:pPr>
      <w:r>
        <w:rPr>
          <w:rFonts w:ascii="Verdana" w:hAnsi="Verdana"/>
          <w:color w:val="444444"/>
          <w:sz w:val="17"/>
          <w:szCs w:val="17"/>
        </w:rPr>
        <w:t>National Sporting Goods Association. (2013). </w:t>
      </w:r>
      <w:r>
        <w:rPr>
          <w:rStyle w:val="Emphasis"/>
          <w:rFonts w:ascii="Verdana" w:eastAsiaTheme="majorEastAsia" w:hAnsi="Verdana"/>
          <w:color w:val="444444"/>
          <w:sz w:val="17"/>
          <w:szCs w:val="17"/>
        </w:rPr>
        <w:t>NSGA</w:t>
      </w:r>
      <w:r>
        <w:rPr>
          <w:rFonts w:ascii="Verdana" w:hAnsi="Verdana"/>
          <w:color w:val="444444"/>
          <w:sz w:val="17"/>
          <w:szCs w:val="17"/>
        </w:rPr>
        <w:t>. Retrieved from http://www.nsga.org/i4a/pages/index.cfm?pageid=1</w:t>
      </w:r>
    </w:p>
    <w:p w14:paraId="5A520639" w14:textId="77777777" w:rsidR="0088683E" w:rsidRDefault="0088683E" w:rsidP="0088683E">
      <w:pPr>
        <w:pStyle w:val="apaindent"/>
        <w:shd w:val="clear" w:color="auto" w:fill="FFFFFF"/>
        <w:spacing w:line="240" w:lineRule="atLeast"/>
        <w:rPr>
          <w:rFonts w:ascii="Verdana" w:hAnsi="Verdana"/>
          <w:color w:val="444444"/>
          <w:sz w:val="17"/>
          <w:szCs w:val="17"/>
        </w:rPr>
      </w:pPr>
      <w:r>
        <w:rPr>
          <w:rFonts w:ascii="Verdana" w:hAnsi="Verdana"/>
          <w:color w:val="444444"/>
          <w:sz w:val="17"/>
          <w:szCs w:val="17"/>
        </w:rPr>
        <w:t>REI, Inc. (2007). </w:t>
      </w:r>
      <w:r>
        <w:rPr>
          <w:rStyle w:val="Emphasis"/>
          <w:rFonts w:ascii="Verdana" w:eastAsiaTheme="majorEastAsia" w:hAnsi="Verdana"/>
          <w:color w:val="444444"/>
          <w:sz w:val="17"/>
          <w:szCs w:val="17"/>
        </w:rPr>
        <w:t xml:space="preserve">The REI </w:t>
      </w:r>
      <w:proofErr w:type="gramStart"/>
      <w:r>
        <w:rPr>
          <w:rStyle w:val="Emphasis"/>
          <w:rFonts w:ascii="Verdana" w:eastAsiaTheme="majorEastAsia" w:hAnsi="Verdana"/>
          <w:color w:val="444444"/>
          <w:sz w:val="17"/>
          <w:szCs w:val="17"/>
        </w:rPr>
        <w:t>story</w:t>
      </w:r>
      <w:proofErr w:type="gramEnd"/>
      <w:r>
        <w:rPr>
          <w:rFonts w:ascii="Verdana" w:hAnsi="Verdana"/>
          <w:color w:val="444444"/>
          <w:sz w:val="17"/>
          <w:szCs w:val="17"/>
        </w:rPr>
        <w:t>. Retrieved from http://www.rei.com/jobs/story.jsp</w:t>
      </w:r>
    </w:p>
    <w:p w14:paraId="17C59E16" w14:textId="77777777" w:rsidR="0088683E" w:rsidRDefault="0088683E" w:rsidP="0088683E">
      <w:pPr>
        <w:pStyle w:val="apaindent"/>
        <w:shd w:val="clear" w:color="auto" w:fill="FFFFFF"/>
        <w:spacing w:line="240" w:lineRule="atLeast"/>
        <w:rPr>
          <w:rFonts w:ascii="Verdana" w:hAnsi="Verdana"/>
          <w:color w:val="444444"/>
          <w:sz w:val="17"/>
          <w:szCs w:val="17"/>
        </w:rPr>
      </w:pPr>
      <w:r>
        <w:rPr>
          <w:rStyle w:val="Emphasis"/>
          <w:rFonts w:ascii="Verdana" w:eastAsiaTheme="majorEastAsia" w:hAnsi="Verdana"/>
          <w:color w:val="444444"/>
          <w:sz w:val="17"/>
          <w:szCs w:val="17"/>
        </w:rPr>
        <w:t>REI.</w:t>
      </w:r>
      <w:r>
        <w:rPr>
          <w:rFonts w:ascii="Verdana" w:hAnsi="Verdana"/>
          <w:color w:val="444444"/>
          <w:sz w:val="17"/>
          <w:szCs w:val="17"/>
        </w:rPr>
        <w:t> (2013). Retrieved from http://www.rei.com</w:t>
      </w:r>
    </w:p>
    <w:p w14:paraId="134E829E" w14:textId="77777777" w:rsidR="0088683E" w:rsidRDefault="0088683E" w:rsidP="0088683E">
      <w:pPr>
        <w:pStyle w:val="apaindent"/>
        <w:shd w:val="clear" w:color="auto" w:fill="FFFFFF"/>
        <w:spacing w:line="240" w:lineRule="atLeast"/>
        <w:rPr>
          <w:rFonts w:ascii="Verdana" w:hAnsi="Verdana"/>
          <w:color w:val="444444"/>
          <w:sz w:val="17"/>
          <w:szCs w:val="17"/>
        </w:rPr>
      </w:pPr>
      <w:r>
        <w:rPr>
          <w:rFonts w:ascii="Verdana" w:hAnsi="Verdana"/>
          <w:color w:val="444444"/>
          <w:sz w:val="17"/>
          <w:szCs w:val="17"/>
        </w:rPr>
        <w:t>Sports and Fitness Industry Association. (2013). </w:t>
      </w:r>
      <w:r>
        <w:rPr>
          <w:rStyle w:val="Emphasis"/>
          <w:rFonts w:ascii="Verdana" w:eastAsiaTheme="majorEastAsia" w:hAnsi="Verdana"/>
          <w:color w:val="444444"/>
          <w:sz w:val="17"/>
          <w:szCs w:val="17"/>
        </w:rPr>
        <w:t>SFIA</w:t>
      </w:r>
      <w:r>
        <w:rPr>
          <w:rFonts w:ascii="Verdana" w:hAnsi="Verdana"/>
          <w:color w:val="444444"/>
          <w:sz w:val="17"/>
          <w:szCs w:val="17"/>
        </w:rPr>
        <w:t>. Retrieved from http://www.sfia.org</w:t>
      </w:r>
    </w:p>
    <w:p w14:paraId="2EFF7C8C" w14:textId="45F5ABF5" w:rsidR="0088683E" w:rsidRDefault="0088683E"/>
    <w:p w14:paraId="7CD2B78F" w14:textId="3AD8D5D2" w:rsidR="0088683E" w:rsidRDefault="0088683E"/>
    <w:p w14:paraId="2B8FB048" w14:textId="426A8F93" w:rsidR="0088683E" w:rsidRDefault="0088683E"/>
    <w:p w14:paraId="0D12D6F1" w14:textId="26CC9B8B" w:rsidR="0088683E" w:rsidRDefault="0088683E"/>
    <w:p w14:paraId="1277DB9F" w14:textId="1B31181D" w:rsidR="0088683E" w:rsidRDefault="0088683E"/>
    <w:p w14:paraId="4576D099" w14:textId="7A2D6308" w:rsidR="0088683E" w:rsidRDefault="0088683E"/>
    <w:p w14:paraId="3A3D27DD" w14:textId="572F09CC" w:rsidR="0088683E" w:rsidRDefault="0088683E"/>
    <w:p w14:paraId="4297C002" w14:textId="52ADF1F4" w:rsidR="0088683E" w:rsidRDefault="0088683E"/>
    <w:p w14:paraId="762806B0" w14:textId="77777777" w:rsidR="0088683E" w:rsidRDefault="0088683E">
      <w:bookmarkStart w:id="0" w:name="_GoBack"/>
      <w:bookmarkEnd w:id="0"/>
    </w:p>
    <w:sectPr w:rsidR="00886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254FC"/>
    <w:multiLevelType w:val="multilevel"/>
    <w:tmpl w:val="0D2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32FFF"/>
    <w:multiLevelType w:val="multilevel"/>
    <w:tmpl w:val="F8EA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C0E66"/>
    <w:multiLevelType w:val="multilevel"/>
    <w:tmpl w:val="2AE0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4F25E8"/>
    <w:multiLevelType w:val="multilevel"/>
    <w:tmpl w:val="EA9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3E"/>
    <w:rsid w:val="0088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DF97"/>
  <w15:chartTrackingRefBased/>
  <w15:docId w15:val="{7ED2072A-FF0D-4E9A-A7DC-C6417BB5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868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8868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88683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83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88683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683E"/>
    <w:rPr>
      <w:color w:val="0000FF"/>
      <w:u w:val="single"/>
    </w:rPr>
  </w:style>
  <w:style w:type="paragraph" w:styleId="NormalWeb">
    <w:name w:val="Normal (Web)"/>
    <w:basedOn w:val="Normal"/>
    <w:uiPriority w:val="99"/>
    <w:semiHidden/>
    <w:unhideWhenUsed/>
    <w:rsid w:val="008868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683E"/>
    <w:rPr>
      <w:i/>
      <w:iCs/>
    </w:rPr>
  </w:style>
  <w:style w:type="character" w:customStyle="1" w:styleId="Heading5Char">
    <w:name w:val="Heading 5 Char"/>
    <w:basedOn w:val="DefaultParagraphFont"/>
    <w:link w:val="Heading5"/>
    <w:uiPriority w:val="9"/>
    <w:semiHidden/>
    <w:rsid w:val="0088683E"/>
    <w:rPr>
      <w:rFonts w:asciiTheme="majorHAnsi" w:eastAsiaTheme="majorEastAsia" w:hAnsiTheme="majorHAnsi" w:cstheme="majorBidi"/>
      <w:color w:val="2F5496" w:themeColor="accent1" w:themeShade="BF"/>
    </w:rPr>
  </w:style>
  <w:style w:type="paragraph" w:customStyle="1" w:styleId="apaindent">
    <w:name w:val="apaindent"/>
    <w:basedOn w:val="Normal"/>
    <w:rsid w:val="00886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61684">
      <w:bodyDiv w:val="1"/>
      <w:marLeft w:val="0"/>
      <w:marRight w:val="0"/>
      <w:marTop w:val="0"/>
      <w:marBottom w:val="0"/>
      <w:divBdr>
        <w:top w:val="none" w:sz="0" w:space="0" w:color="auto"/>
        <w:left w:val="none" w:sz="0" w:space="0" w:color="auto"/>
        <w:bottom w:val="none" w:sz="0" w:space="0" w:color="auto"/>
        <w:right w:val="none" w:sz="0" w:space="0" w:color="auto"/>
      </w:divBdr>
      <w:divsChild>
        <w:div w:id="97412596">
          <w:marLeft w:val="300"/>
          <w:marRight w:val="300"/>
          <w:marTop w:val="300"/>
          <w:marBottom w:val="0"/>
          <w:divBdr>
            <w:top w:val="none" w:sz="0" w:space="0" w:color="auto"/>
            <w:left w:val="none" w:sz="0" w:space="0" w:color="auto"/>
            <w:bottom w:val="none" w:sz="0" w:space="0" w:color="auto"/>
            <w:right w:val="none" w:sz="0" w:space="0" w:color="auto"/>
          </w:divBdr>
        </w:div>
        <w:div w:id="1800344187">
          <w:marLeft w:val="300"/>
          <w:marRight w:val="300"/>
          <w:marTop w:val="0"/>
          <w:marBottom w:val="300"/>
          <w:divBdr>
            <w:top w:val="none" w:sz="0" w:space="0" w:color="auto"/>
            <w:left w:val="none" w:sz="0" w:space="0" w:color="auto"/>
            <w:bottom w:val="none" w:sz="0" w:space="0" w:color="auto"/>
            <w:right w:val="none" w:sz="0" w:space="0" w:color="auto"/>
          </w:divBdr>
        </w:div>
      </w:divsChild>
    </w:div>
    <w:div w:id="237057747">
      <w:bodyDiv w:val="1"/>
      <w:marLeft w:val="0"/>
      <w:marRight w:val="0"/>
      <w:marTop w:val="0"/>
      <w:marBottom w:val="0"/>
      <w:divBdr>
        <w:top w:val="none" w:sz="0" w:space="0" w:color="auto"/>
        <w:left w:val="none" w:sz="0" w:space="0" w:color="auto"/>
        <w:bottom w:val="none" w:sz="0" w:space="0" w:color="auto"/>
        <w:right w:val="none" w:sz="0" w:space="0" w:color="auto"/>
      </w:divBdr>
      <w:divsChild>
        <w:div w:id="704912425">
          <w:marLeft w:val="300"/>
          <w:marRight w:val="300"/>
          <w:marTop w:val="300"/>
          <w:marBottom w:val="0"/>
          <w:divBdr>
            <w:top w:val="none" w:sz="0" w:space="0" w:color="auto"/>
            <w:left w:val="none" w:sz="0" w:space="0" w:color="auto"/>
            <w:bottom w:val="none" w:sz="0" w:space="0" w:color="auto"/>
            <w:right w:val="none" w:sz="0" w:space="0" w:color="auto"/>
          </w:divBdr>
        </w:div>
        <w:div w:id="1193495945">
          <w:marLeft w:val="300"/>
          <w:marRight w:val="300"/>
          <w:marTop w:val="0"/>
          <w:marBottom w:val="300"/>
          <w:divBdr>
            <w:top w:val="none" w:sz="0" w:space="0" w:color="auto"/>
            <w:left w:val="none" w:sz="0" w:space="0" w:color="auto"/>
            <w:bottom w:val="none" w:sz="0" w:space="0" w:color="auto"/>
            <w:right w:val="none" w:sz="0" w:space="0" w:color="auto"/>
          </w:divBdr>
          <w:divsChild>
            <w:div w:id="1588729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ia.org/" TargetMode="External"/><Relationship Id="rId3" Type="http://schemas.openxmlformats.org/officeDocument/2006/relationships/settings" Target="settings.xml"/><Relationship Id="rId7" Type="http://schemas.openxmlformats.org/officeDocument/2006/relationships/hyperlink" Target="http://www.ns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i.com/" TargetMode="External"/><Relationship Id="rId11" Type="http://schemas.openxmlformats.org/officeDocument/2006/relationships/theme" Target="theme/theme1.xml"/><Relationship Id="rId5" Type="http://schemas.openxmlformats.org/officeDocument/2006/relationships/hyperlink" Target="javascript:window.pr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Braxton</dc:creator>
  <cp:keywords/>
  <dc:description/>
  <cp:lastModifiedBy>Tiffany Braxton</cp:lastModifiedBy>
  <cp:revision>1</cp:revision>
  <dcterms:created xsi:type="dcterms:W3CDTF">2018-07-11T21:54:00Z</dcterms:created>
  <dcterms:modified xsi:type="dcterms:W3CDTF">2018-07-11T21:56:00Z</dcterms:modified>
</cp:coreProperties>
</file>