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FE656" w14:textId="77777777" w:rsidR="00F10746" w:rsidRDefault="00E5037D">
      <w:pPr>
        <w:contextualSpacing w:val="0"/>
      </w:pPr>
      <w:bookmarkStart w:id="0" w:name="_GoBack"/>
      <w:bookmarkEnd w:id="0"/>
      <w:r>
        <w:t xml:space="preserve"> </w:t>
      </w:r>
    </w:p>
    <w:p w14:paraId="582447DC" w14:textId="77777777" w:rsidR="00F10746" w:rsidRDefault="00E5037D">
      <w:pPr>
        <w:pStyle w:val="Heading1"/>
        <w:keepLines w:val="0"/>
        <w:tabs>
          <w:tab w:val="left" w:pos="540"/>
        </w:tabs>
        <w:spacing w:before="0" w:after="0"/>
        <w:contextualSpacing w:val="0"/>
        <w:jc w:val="right"/>
        <w:rPr>
          <w:rFonts w:ascii="EB Garamond" w:eastAsia="EB Garamond" w:hAnsi="EB Garamond" w:cs="EB Garamond"/>
          <w:sz w:val="28"/>
          <w:szCs w:val="28"/>
        </w:rPr>
      </w:pPr>
      <w:bookmarkStart w:id="1" w:name="_13bjv6fg7g3c" w:colFirst="0" w:colLast="0"/>
      <w:bookmarkEnd w:id="1"/>
      <w:r>
        <w:rPr>
          <w:rFonts w:ascii="EB Garamond" w:eastAsia="EB Garamond" w:hAnsi="EB Garamond" w:cs="EB Garamond"/>
          <w:b/>
          <w:sz w:val="28"/>
          <w:szCs w:val="28"/>
        </w:rPr>
        <w:t xml:space="preserve">LIT 2000: Literature 2000 </w:t>
      </w:r>
    </w:p>
    <w:p w14:paraId="02E59BDE" w14:textId="77777777" w:rsidR="00F10746" w:rsidRDefault="00E5037D">
      <w:pPr>
        <w:tabs>
          <w:tab w:val="left" w:pos="540"/>
        </w:tabs>
        <w:contextualSpacing w:val="0"/>
        <w:jc w:val="right"/>
        <w:rPr>
          <w:rFonts w:ascii="EB Garamond" w:eastAsia="EB Garamond" w:hAnsi="EB Garamond" w:cs="EB Garamond"/>
          <w:sz w:val="28"/>
          <w:szCs w:val="28"/>
        </w:rPr>
      </w:pPr>
      <w:r>
        <w:rPr>
          <w:rFonts w:ascii="EB Garamond" w:eastAsia="EB Garamond" w:hAnsi="EB Garamond" w:cs="EB Garamond"/>
          <w:sz w:val="28"/>
          <w:szCs w:val="28"/>
        </w:rPr>
        <w:t>USF College of Arts and Sciences</w:t>
      </w:r>
    </w:p>
    <w:p w14:paraId="3D993810" w14:textId="77777777" w:rsidR="00F10746" w:rsidRDefault="00E5037D">
      <w:pPr>
        <w:tabs>
          <w:tab w:val="left" w:pos="540"/>
        </w:tabs>
        <w:contextualSpacing w:val="0"/>
        <w:jc w:val="right"/>
        <w:rPr>
          <w:rFonts w:ascii="EB Garamond" w:eastAsia="EB Garamond" w:hAnsi="EB Garamond" w:cs="EB Garamond"/>
          <w:sz w:val="28"/>
          <w:szCs w:val="28"/>
        </w:rPr>
      </w:pPr>
      <w:r>
        <w:rPr>
          <w:rFonts w:ascii="EB Garamond" w:eastAsia="EB Garamond" w:hAnsi="EB Garamond" w:cs="EB Garamond"/>
          <w:sz w:val="28"/>
          <w:szCs w:val="28"/>
        </w:rPr>
        <w:t xml:space="preserve">Department of English </w:t>
      </w:r>
    </w:p>
    <w:p w14:paraId="3A08A24B" w14:textId="77777777" w:rsidR="00F10746" w:rsidRDefault="00E5037D">
      <w:pPr>
        <w:tabs>
          <w:tab w:val="left" w:pos="540"/>
        </w:tabs>
        <w:contextualSpacing w:val="0"/>
        <w:jc w:val="right"/>
        <w:rPr>
          <w:rFonts w:ascii="EB Garamond" w:eastAsia="EB Garamond" w:hAnsi="EB Garamond" w:cs="EB Garamond"/>
          <w:sz w:val="28"/>
          <w:szCs w:val="28"/>
        </w:rPr>
      </w:pPr>
      <w:r>
        <w:rPr>
          <w:rFonts w:ascii="EB Garamond" w:eastAsia="EB Garamond" w:hAnsi="EB Garamond" w:cs="EB Garamond"/>
          <w:sz w:val="28"/>
          <w:szCs w:val="28"/>
        </w:rPr>
        <w:t>Fall 2018</w:t>
      </w:r>
    </w:p>
    <w:p w14:paraId="7846F7FA" w14:textId="77777777" w:rsidR="00F10746" w:rsidRDefault="00E5037D">
      <w:pPr>
        <w:tabs>
          <w:tab w:val="left" w:pos="540"/>
        </w:tabs>
        <w:contextualSpacing w:val="0"/>
        <w:rPr>
          <w:rFonts w:ascii="EB Garamond" w:eastAsia="EB Garamond" w:hAnsi="EB Garamond" w:cs="EB Garamond"/>
          <w:b/>
          <w:sz w:val="28"/>
          <w:szCs w:val="28"/>
        </w:rPr>
      </w:pPr>
      <w:r>
        <w:rPr>
          <w:rFonts w:ascii="EB Garamond" w:eastAsia="EB Garamond" w:hAnsi="EB Garamond" w:cs="EB Garamond"/>
          <w:b/>
          <w:sz w:val="28"/>
          <w:szCs w:val="28"/>
        </w:rPr>
        <w:t>Literary Analysis Assignment (20%)</w:t>
      </w:r>
    </w:p>
    <w:p w14:paraId="55A41EC4" w14:textId="7C0A7F26" w:rsidR="00F10746" w:rsidRDefault="00B263F6">
      <w:pPr>
        <w:tabs>
          <w:tab w:val="left" w:pos="540"/>
        </w:tabs>
        <w:contextualSpacing w:val="0"/>
        <w:rPr>
          <w:rFonts w:ascii="EB Garamond" w:eastAsia="EB Garamond" w:hAnsi="EB Garamond" w:cs="EB Garamond"/>
          <w:color w:val="990000"/>
          <w:sz w:val="28"/>
          <w:szCs w:val="28"/>
        </w:rPr>
      </w:pPr>
      <w:r>
        <w:rPr>
          <w:rFonts w:ascii="EB Garamond" w:eastAsia="EB Garamond" w:hAnsi="EB Garamond" w:cs="EB Garamond"/>
          <w:b/>
          <w:color w:val="990000"/>
          <w:sz w:val="28"/>
          <w:szCs w:val="28"/>
        </w:rPr>
        <w:t xml:space="preserve">Introduction to Close Reading </w:t>
      </w:r>
    </w:p>
    <w:p w14:paraId="143D233E" w14:textId="77777777" w:rsidR="00F10746" w:rsidRDefault="00F10746">
      <w:pPr>
        <w:tabs>
          <w:tab w:val="left" w:pos="540"/>
        </w:tabs>
        <w:contextualSpacing w:val="0"/>
        <w:rPr>
          <w:rFonts w:ascii="EB Garamond" w:eastAsia="EB Garamond" w:hAnsi="EB Garamond" w:cs="EB Garamond"/>
          <w:b/>
          <w:color w:val="3D85C6"/>
          <w:sz w:val="28"/>
          <w:szCs w:val="28"/>
        </w:rPr>
      </w:pPr>
    </w:p>
    <w:p w14:paraId="087DB36E" w14:textId="77777777" w:rsidR="00F10746" w:rsidRDefault="00E5037D">
      <w:pPr>
        <w:tabs>
          <w:tab w:val="left" w:pos="540"/>
        </w:tabs>
        <w:contextualSpacing w:val="0"/>
        <w:rPr>
          <w:rFonts w:ascii="EB Garamond" w:eastAsia="EB Garamond" w:hAnsi="EB Garamond" w:cs="EB Garamond"/>
          <w:b/>
          <w:color w:val="3D85C6"/>
          <w:sz w:val="28"/>
          <w:szCs w:val="28"/>
        </w:rPr>
      </w:pPr>
      <w:r>
        <w:rPr>
          <w:rFonts w:ascii="EB Garamond" w:eastAsia="EB Garamond" w:hAnsi="EB Garamond" w:cs="EB Garamond"/>
          <w:b/>
          <w:color w:val="3D85C6"/>
          <w:sz w:val="28"/>
          <w:szCs w:val="28"/>
        </w:rPr>
        <w:t xml:space="preserve">Assignment Objectives </w:t>
      </w:r>
    </w:p>
    <w:p w14:paraId="59593563" w14:textId="77777777" w:rsidR="00F10746" w:rsidRDefault="00E5037D">
      <w:pPr>
        <w:contextualSpacing w:val="0"/>
        <w:rPr>
          <w:rFonts w:ascii="EB Garamond" w:eastAsia="EB Garamond" w:hAnsi="EB Garamond" w:cs="EB Garamond"/>
          <w:highlight w:val="white"/>
        </w:rPr>
      </w:pPr>
      <w:r>
        <w:rPr>
          <w:rFonts w:ascii="EB Garamond" w:eastAsia="EB Garamond" w:hAnsi="EB Garamond" w:cs="EB Garamond"/>
          <w:highlight w:val="white"/>
        </w:rPr>
        <w:t xml:space="preserve">The </w:t>
      </w:r>
      <w:r>
        <w:rPr>
          <w:rFonts w:ascii="EB Garamond" w:eastAsia="EB Garamond" w:hAnsi="EB Garamond" w:cs="EB Garamond"/>
        </w:rPr>
        <w:t>objective of this assignment is to provide students with opportunities to:</w:t>
      </w:r>
      <w:r>
        <w:rPr>
          <w:rFonts w:ascii="EB Garamond" w:eastAsia="EB Garamond" w:hAnsi="EB Garamond" w:cs="EB Garamond"/>
          <w:highlight w:val="white"/>
        </w:rPr>
        <w:t xml:space="preserve"> </w:t>
      </w:r>
    </w:p>
    <w:p w14:paraId="4E61FA2B" w14:textId="77777777" w:rsidR="00F10746" w:rsidRDefault="00E5037D">
      <w:pPr>
        <w:numPr>
          <w:ilvl w:val="0"/>
          <w:numId w:val="1"/>
        </w:numPr>
        <w:ind w:left="360" w:hanging="270"/>
        <w:rPr>
          <w:rFonts w:ascii="EB Garamond" w:eastAsia="EB Garamond" w:hAnsi="EB Garamond" w:cs="EB Garamond"/>
        </w:rPr>
      </w:pPr>
      <w:r>
        <w:rPr>
          <w:rFonts w:ascii="EB Garamond" w:eastAsia="EB Garamond" w:hAnsi="EB Garamond" w:cs="EB Garamond"/>
        </w:rPr>
        <w:t>Use concepts and terms in literary studies to analyze the aesthetic features of a text.</w:t>
      </w:r>
    </w:p>
    <w:p w14:paraId="1FC73058" w14:textId="77777777" w:rsidR="00F10746" w:rsidRDefault="00E5037D">
      <w:pPr>
        <w:numPr>
          <w:ilvl w:val="0"/>
          <w:numId w:val="1"/>
        </w:numPr>
        <w:ind w:left="360" w:hanging="270"/>
        <w:rPr>
          <w:rFonts w:ascii="EB Garamond" w:eastAsia="EB Garamond" w:hAnsi="EB Garamond" w:cs="EB Garamond"/>
        </w:rPr>
      </w:pPr>
      <w:r>
        <w:rPr>
          <w:rFonts w:ascii="EB Garamond" w:eastAsia="EB Garamond" w:hAnsi="EB Garamond" w:cs="EB Garamond"/>
        </w:rPr>
        <w:t>Discuss and interpret a broad variety of writers, their works, and connections among works.</w:t>
      </w:r>
    </w:p>
    <w:p w14:paraId="204508F9" w14:textId="77777777" w:rsidR="00F10746" w:rsidRDefault="00E5037D">
      <w:pPr>
        <w:numPr>
          <w:ilvl w:val="0"/>
          <w:numId w:val="1"/>
        </w:numPr>
        <w:ind w:left="360" w:hanging="270"/>
        <w:rPr>
          <w:rFonts w:ascii="EB Garamond" w:eastAsia="EB Garamond" w:hAnsi="EB Garamond" w:cs="EB Garamond"/>
        </w:rPr>
      </w:pPr>
      <w:r>
        <w:rPr>
          <w:rFonts w:ascii="EB Garamond" w:eastAsia="EB Garamond" w:hAnsi="EB Garamond" w:cs="EB Garamond"/>
        </w:rPr>
        <w:t>Demonstrate the ability to construct a clear, coherent, sustained argument.</w:t>
      </w:r>
    </w:p>
    <w:p w14:paraId="4332BFAC" w14:textId="200C8D1C" w:rsidR="00F10746" w:rsidRPr="00963CF5" w:rsidRDefault="00E5037D" w:rsidP="00963CF5">
      <w:pPr>
        <w:numPr>
          <w:ilvl w:val="0"/>
          <w:numId w:val="1"/>
        </w:numPr>
        <w:ind w:left="360" w:hanging="270"/>
        <w:rPr>
          <w:rFonts w:ascii="EB Garamond" w:eastAsia="EB Garamond" w:hAnsi="EB Garamond" w:cs="EB Garamond"/>
        </w:rPr>
      </w:pPr>
      <w:r>
        <w:rPr>
          <w:rFonts w:ascii="EB Garamond" w:eastAsia="EB Garamond" w:hAnsi="EB Garamond" w:cs="EB Garamond"/>
        </w:rPr>
        <w:t>Skillfully communicate meaning in a variety of written and spoken formats with clarity and fluency in language appropriate to the audience.</w:t>
      </w:r>
    </w:p>
    <w:p w14:paraId="0CEFEFB2" w14:textId="77777777" w:rsidR="00F10746" w:rsidRDefault="00F10746">
      <w:pPr>
        <w:tabs>
          <w:tab w:val="left" w:pos="540"/>
        </w:tabs>
        <w:contextualSpacing w:val="0"/>
        <w:rPr>
          <w:rFonts w:ascii="EB Garamond" w:eastAsia="EB Garamond" w:hAnsi="EB Garamond" w:cs="EB Garamond"/>
          <w:b/>
          <w:color w:val="3D85C6"/>
          <w:sz w:val="28"/>
          <w:szCs w:val="28"/>
        </w:rPr>
      </w:pPr>
    </w:p>
    <w:p w14:paraId="6BCB3AB5" w14:textId="77777777" w:rsidR="00F10746" w:rsidRDefault="00E5037D">
      <w:pPr>
        <w:tabs>
          <w:tab w:val="left" w:pos="540"/>
        </w:tabs>
        <w:contextualSpacing w:val="0"/>
        <w:rPr>
          <w:rFonts w:ascii="EB Garamond" w:eastAsia="EB Garamond" w:hAnsi="EB Garamond" w:cs="EB Garamond"/>
          <w:b/>
          <w:color w:val="3D85C6"/>
          <w:sz w:val="28"/>
          <w:szCs w:val="28"/>
        </w:rPr>
      </w:pPr>
      <w:r>
        <w:rPr>
          <w:rFonts w:ascii="EB Garamond" w:eastAsia="EB Garamond" w:hAnsi="EB Garamond" w:cs="EB Garamond"/>
          <w:b/>
          <w:color w:val="3D85C6"/>
          <w:sz w:val="28"/>
          <w:szCs w:val="28"/>
        </w:rPr>
        <w:t xml:space="preserve">Assignment Requirements </w:t>
      </w:r>
    </w:p>
    <w:p w14:paraId="6E9810AF" w14:textId="23718D0F" w:rsidR="00F10746" w:rsidRPr="00E5037D" w:rsidRDefault="00E5037D">
      <w:pPr>
        <w:contextualSpacing w:val="0"/>
        <w:rPr>
          <w:rFonts w:ascii="EB Garamond" w:eastAsia="EB Garamond" w:hAnsi="EB Garamond" w:cs="EB Garamond"/>
          <w:b/>
          <w:highlight w:val="white"/>
        </w:rPr>
      </w:pPr>
      <w:r>
        <w:rPr>
          <w:rFonts w:ascii="EB Garamond" w:eastAsia="EB Garamond" w:hAnsi="EB Garamond" w:cs="EB Garamond"/>
          <w:highlight w:val="white"/>
        </w:rPr>
        <w:t>This assignment will include the following.</w:t>
      </w:r>
    </w:p>
    <w:p w14:paraId="5AC50F2C" w14:textId="3871D8CC" w:rsidR="00F10746" w:rsidRDefault="00E5037D">
      <w:pPr>
        <w:numPr>
          <w:ilvl w:val="0"/>
          <w:numId w:val="2"/>
        </w:numPr>
        <w:rPr>
          <w:rFonts w:ascii="EB Garamond" w:eastAsia="EB Garamond" w:hAnsi="EB Garamond" w:cs="EB Garamond"/>
          <w:highlight w:val="white"/>
        </w:rPr>
      </w:pPr>
      <w:r>
        <w:rPr>
          <w:rFonts w:ascii="EB Garamond" w:eastAsia="EB Garamond" w:hAnsi="EB Garamond" w:cs="EB Garamond"/>
          <w:highlight w:val="white"/>
        </w:rPr>
        <w:t>Draft of Literary Analysis</w:t>
      </w:r>
      <w:r w:rsidR="00B263F6">
        <w:rPr>
          <w:rFonts w:ascii="EB Garamond" w:eastAsia="EB Garamond" w:hAnsi="EB Garamond" w:cs="EB Garamond"/>
          <w:highlight w:val="white"/>
        </w:rPr>
        <w:t xml:space="preserve">: due on </w:t>
      </w:r>
      <w:r w:rsidR="00972059">
        <w:rPr>
          <w:rFonts w:ascii="EB Garamond" w:eastAsia="EB Garamond" w:hAnsi="EB Garamond" w:cs="EB Garamond"/>
          <w:highlight w:val="white"/>
        </w:rPr>
        <w:t xml:space="preserve">Friday </w:t>
      </w:r>
      <w:r w:rsidR="00B263F6">
        <w:rPr>
          <w:rFonts w:ascii="EB Garamond" w:eastAsia="EB Garamond" w:hAnsi="EB Garamond" w:cs="EB Garamond"/>
          <w:highlight w:val="white"/>
        </w:rPr>
        <w:t>September 2</w:t>
      </w:r>
      <w:r w:rsidR="00972059">
        <w:rPr>
          <w:rFonts w:ascii="EB Garamond" w:eastAsia="EB Garamond" w:hAnsi="EB Garamond" w:cs="EB Garamond"/>
          <w:highlight w:val="white"/>
        </w:rPr>
        <w:t>1</w:t>
      </w:r>
    </w:p>
    <w:p w14:paraId="54E3DFBA" w14:textId="42FAAABD" w:rsidR="00F10746" w:rsidRDefault="00E5037D">
      <w:pPr>
        <w:numPr>
          <w:ilvl w:val="0"/>
          <w:numId w:val="2"/>
        </w:numPr>
        <w:rPr>
          <w:rFonts w:ascii="EB Garamond" w:eastAsia="EB Garamond" w:hAnsi="EB Garamond" w:cs="EB Garamond"/>
          <w:highlight w:val="white"/>
        </w:rPr>
      </w:pPr>
      <w:r>
        <w:rPr>
          <w:rFonts w:ascii="EB Garamond" w:eastAsia="EB Garamond" w:hAnsi="EB Garamond" w:cs="EB Garamond"/>
          <w:highlight w:val="white"/>
        </w:rPr>
        <w:t>Peer Review of draft</w:t>
      </w:r>
      <w:r w:rsidR="00B263F6">
        <w:rPr>
          <w:rFonts w:ascii="EB Garamond" w:eastAsia="EB Garamond" w:hAnsi="EB Garamond" w:cs="EB Garamond"/>
          <w:highlight w:val="white"/>
        </w:rPr>
        <w:t xml:space="preserve">: done in-class on </w:t>
      </w:r>
      <w:r w:rsidR="00972059">
        <w:rPr>
          <w:rFonts w:ascii="EB Garamond" w:eastAsia="EB Garamond" w:hAnsi="EB Garamond" w:cs="EB Garamond"/>
          <w:highlight w:val="white"/>
        </w:rPr>
        <w:t xml:space="preserve">Friday </w:t>
      </w:r>
      <w:r w:rsidR="00B263F6">
        <w:rPr>
          <w:rFonts w:ascii="EB Garamond" w:eastAsia="EB Garamond" w:hAnsi="EB Garamond" w:cs="EB Garamond"/>
          <w:highlight w:val="white"/>
        </w:rPr>
        <w:t>September 2</w:t>
      </w:r>
      <w:r w:rsidR="00972059">
        <w:rPr>
          <w:rFonts w:ascii="EB Garamond" w:eastAsia="EB Garamond" w:hAnsi="EB Garamond" w:cs="EB Garamond"/>
          <w:highlight w:val="white"/>
        </w:rPr>
        <w:t>1</w:t>
      </w:r>
    </w:p>
    <w:p w14:paraId="450ACD1E" w14:textId="100E6BC6" w:rsidR="00F10746" w:rsidRDefault="00E5037D">
      <w:pPr>
        <w:numPr>
          <w:ilvl w:val="0"/>
          <w:numId w:val="2"/>
        </w:numPr>
        <w:rPr>
          <w:rFonts w:ascii="EB Garamond" w:eastAsia="EB Garamond" w:hAnsi="EB Garamond" w:cs="EB Garamond"/>
          <w:highlight w:val="white"/>
        </w:rPr>
      </w:pPr>
      <w:r>
        <w:rPr>
          <w:rFonts w:ascii="EB Garamond" w:eastAsia="EB Garamond" w:hAnsi="EB Garamond" w:cs="EB Garamond"/>
          <w:highlight w:val="white"/>
        </w:rPr>
        <w:t>Instructor feedback on draft</w:t>
      </w:r>
      <w:r w:rsidR="00B263F6">
        <w:rPr>
          <w:rFonts w:ascii="EB Garamond" w:eastAsia="EB Garamond" w:hAnsi="EB Garamond" w:cs="EB Garamond"/>
          <w:highlight w:val="white"/>
        </w:rPr>
        <w:t>: provided in response to draft submitted on 9/2</w:t>
      </w:r>
      <w:r w:rsidR="00972059">
        <w:rPr>
          <w:rFonts w:ascii="EB Garamond" w:eastAsia="EB Garamond" w:hAnsi="EB Garamond" w:cs="EB Garamond"/>
          <w:highlight w:val="white"/>
        </w:rPr>
        <w:t>1</w:t>
      </w:r>
      <w:r w:rsidR="00B263F6">
        <w:rPr>
          <w:rFonts w:ascii="EB Garamond" w:eastAsia="EB Garamond" w:hAnsi="EB Garamond" w:cs="EB Garamond"/>
          <w:highlight w:val="white"/>
        </w:rPr>
        <w:t xml:space="preserve"> by Monday September 24</w:t>
      </w:r>
    </w:p>
    <w:p w14:paraId="4A6BDCFA" w14:textId="57A1E32D" w:rsidR="00F10746" w:rsidRDefault="00E5037D">
      <w:pPr>
        <w:numPr>
          <w:ilvl w:val="0"/>
          <w:numId w:val="2"/>
        </w:numPr>
        <w:rPr>
          <w:rFonts w:ascii="EB Garamond" w:eastAsia="EB Garamond" w:hAnsi="EB Garamond" w:cs="EB Garamond"/>
          <w:highlight w:val="white"/>
        </w:rPr>
      </w:pPr>
      <w:r>
        <w:rPr>
          <w:rFonts w:ascii="EB Garamond" w:eastAsia="EB Garamond" w:hAnsi="EB Garamond" w:cs="EB Garamond"/>
          <w:highlight w:val="white"/>
        </w:rPr>
        <w:t>1,000-1,200 word Final Literary Analysis</w:t>
      </w:r>
      <w:r w:rsidR="00B263F6">
        <w:rPr>
          <w:rFonts w:ascii="EB Garamond" w:eastAsia="EB Garamond" w:hAnsi="EB Garamond" w:cs="EB Garamond"/>
          <w:highlight w:val="white"/>
        </w:rPr>
        <w:t xml:space="preserve">: due on </w:t>
      </w:r>
      <w:r w:rsidR="00972059">
        <w:rPr>
          <w:rFonts w:ascii="EB Garamond" w:eastAsia="EB Garamond" w:hAnsi="EB Garamond" w:cs="EB Garamond"/>
          <w:highlight w:val="white"/>
        </w:rPr>
        <w:t xml:space="preserve">Friday </w:t>
      </w:r>
      <w:r w:rsidR="00B263F6">
        <w:rPr>
          <w:rFonts w:ascii="EB Garamond" w:eastAsia="EB Garamond" w:hAnsi="EB Garamond" w:cs="EB Garamond"/>
          <w:highlight w:val="white"/>
        </w:rPr>
        <w:t>September 2</w:t>
      </w:r>
      <w:r w:rsidR="00972059">
        <w:rPr>
          <w:rFonts w:ascii="EB Garamond" w:eastAsia="EB Garamond" w:hAnsi="EB Garamond" w:cs="EB Garamond"/>
          <w:highlight w:val="white"/>
        </w:rPr>
        <w:t>8</w:t>
      </w:r>
      <w:r w:rsidR="00387F33">
        <w:rPr>
          <w:rFonts w:ascii="EB Garamond" w:eastAsia="EB Garamond" w:hAnsi="EB Garamond" w:cs="EB Garamond"/>
          <w:highlight w:val="white"/>
        </w:rPr>
        <w:t xml:space="preserve">; upload final draft file to Canvas as either a Word document or PDF. </w:t>
      </w:r>
      <w:r w:rsidR="00387F33">
        <w:rPr>
          <w:rFonts w:ascii="EB Garamond" w:eastAsia="EB Garamond" w:hAnsi="EB Garamond" w:cs="EB Garamond"/>
          <w:b/>
          <w:highlight w:val="white"/>
        </w:rPr>
        <w:t>Warning: submissions in unsupported file formats such as .pages will not be accepted</w:t>
      </w:r>
    </w:p>
    <w:p w14:paraId="27093DEF" w14:textId="77777777" w:rsidR="00F10746" w:rsidRDefault="00F10746">
      <w:pPr>
        <w:tabs>
          <w:tab w:val="left" w:pos="540"/>
        </w:tabs>
        <w:contextualSpacing w:val="0"/>
        <w:rPr>
          <w:rFonts w:ascii="EB Garamond" w:eastAsia="EB Garamond" w:hAnsi="EB Garamond" w:cs="EB Garamond"/>
          <w:b/>
          <w:color w:val="3D85C6"/>
          <w:sz w:val="28"/>
          <w:szCs w:val="28"/>
        </w:rPr>
      </w:pPr>
    </w:p>
    <w:p w14:paraId="2899CEDF" w14:textId="77777777" w:rsidR="00F10746" w:rsidRDefault="00E5037D">
      <w:pPr>
        <w:tabs>
          <w:tab w:val="left" w:pos="540"/>
        </w:tabs>
        <w:contextualSpacing w:val="0"/>
        <w:rPr>
          <w:rFonts w:ascii="EB Garamond" w:eastAsia="EB Garamond" w:hAnsi="EB Garamond" w:cs="EB Garamond"/>
          <w:b/>
          <w:color w:val="3D85C6"/>
          <w:sz w:val="28"/>
          <w:szCs w:val="28"/>
        </w:rPr>
      </w:pPr>
      <w:r>
        <w:rPr>
          <w:rFonts w:ascii="EB Garamond" w:eastAsia="EB Garamond" w:hAnsi="EB Garamond" w:cs="EB Garamond"/>
          <w:b/>
          <w:color w:val="3D85C6"/>
          <w:sz w:val="28"/>
          <w:szCs w:val="28"/>
        </w:rPr>
        <w:t xml:space="preserve">Assignment Description </w:t>
      </w:r>
    </w:p>
    <w:p w14:paraId="2236E072" w14:textId="66D920BE" w:rsidR="008E31F1" w:rsidRPr="008E31F1" w:rsidRDefault="00387F33" w:rsidP="008E31F1">
      <w:pPr>
        <w:spacing w:after="200"/>
        <w:rPr>
          <w:rFonts w:ascii="Garamond" w:eastAsia="Calibri" w:hAnsi="Garamond"/>
          <w:sz w:val="24"/>
          <w:szCs w:val="24"/>
        </w:rPr>
      </w:pPr>
      <w:r w:rsidRPr="008E31F1">
        <w:rPr>
          <w:rFonts w:ascii="Garamond" w:eastAsia="EB Garamond" w:hAnsi="Garamond" w:cs="EB Garamond"/>
          <w:sz w:val="24"/>
          <w:szCs w:val="24"/>
          <w:lang w:val="en-US"/>
        </w:rPr>
        <w:t xml:space="preserve">Perform a close reading of a passage from any work we have read and discussed in class or, alternately, from any work made available in the “Additional Resources” folder on Canvas. </w:t>
      </w:r>
      <w:r w:rsidR="008E31F1" w:rsidRPr="008E31F1">
        <w:rPr>
          <w:rFonts w:ascii="Garamond" w:eastAsia="Calibri" w:hAnsi="Garamond"/>
          <w:sz w:val="24"/>
          <w:szCs w:val="24"/>
        </w:rPr>
        <w:t xml:space="preserve">When you do close reading, you focus on specific, often very small, details such as dialogue, narration, description, etc., to explain how those details contribute to the meaning of the story. Close reading typically takes place in the context of a </w:t>
      </w:r>
      <w:r w:rsidR="008E31F1" w:rsidRPr="008E31F1">
        <w:rPr>
          <w:rFonts w:ascii="Garamond" w:eastAsia="Calibri" w:hAnsi="Garamond"/>
          <w:i/>
          <w:sz w:val="24"/>
          <w:szCs w:val="24"/>
        </w:rPr>
        <w:t>passage</w:t>
      </w:r>
      <w:r w:rsidR="008E31F1" w:rsidRPr="008E31F1">
        <w:rPr>
          <w:rFonts w:ascii="Garamond" w:eastAsia="Calibri" w:hAnsi="Garamond"/>
          <w:sz w:val="24"/>
          <w:szCs w:val="24"/>
        </w:rPr>
        <w:t xml:space="preserve">, or a discrete unit of the larger story. A passage of a work of fiction may be thought of as equivalent to a scene in a play or a film. Passages can vary greatly in length, from a few words to a few pages; what is important when you choose a passage is not its length but that it has a clear beginning and end, and that it includes several interesting details. </w:t>
      </w:r>
    </w:p>
    <w:p w14:paraId="32C9F6AF" w14:textId="77777777" w:rsidR="008E31F1" w:rsidRPr="008E31F1" w:rsidRDefault="008E31F1" w:rsidP="008E31F1">
      <w:pPr>
        <w:spacing w:after="200"/>
        <w:rPr>
          <w:rFonts w:ascii="Garamond" w:eastAsia="Calibri" w:hAnsi="Garamond"/>
          <w:sz w:val="24"/>
          <w:szCs w:val="24"/>
        </w:rPr>
      </w:pPr>
    </w:p>
    <w:p w14:paraId="2E4D3062" w14:textId="77777777" w:rsidR="008E31F1" w:rsidRPr="008E31F1" w:rsidRDefault="008E31F1" w:rsidP="008E31F1">
      <w:pPr>
        <w:spacing w:after="200"/>
        <w:rPr>
          <w:rFonts w:ascii="Garamond" w:eastAsia="Calibri" w:hAnsi="Garamond"/>
          <w:sz w:val="24"/>
          <w:szCs w:val="24"/>
        </w:rPr>
      </w:pPr>
      <w:r w:rsidRPr="008E31F1">
        <w:rPr>
          <w:rFonts w:ascii="Garamond" w:eastAsia="Calibri" w:hAnsi="Garamond"/>
          <w:sz w:val="24"/>
          <w:szCs w:val="24"/>
        </w:rPr>
        <w:t>Once you have chosen a passage, ask questions like the following to uncover its interesting details:</w:t>
      </w:r>
    </w:p>
    <w:p w14:paraId="6245F791" w14:textId="77777777" w:rsidR="008E31F1" w:rsidRPr="008E31F1" w:rsidRDefault="008E31F1" w:rsidP="008E31F1">
      <w:pPr>
        <w:numPr>
          <w:ilvl w:val="0"/>
          <w:numId w:val="3"/>
        </w:numPr>
        <w:spacing w:after="200"/>
        <w:contextualSpacing w:val="0"/>
        <w:rPr>
          <w:rFonts w:ascii="Garamond" w:eastAsia="Calibri" w:hAnsi="Garamond"/>
          <w:sz w:val="24"/>
          <w:szCs w:val="24"/>
        </w:rPr>
      </w:pPr>
      <w:r w:rsidRPr="008E31F1">
        <w:rPr>
          <w:rFonts w:ascii="Garamond" w:eastAsia="Calibri" w:hAnsi="Garamond"/>
          <w:sz w:val="24"/>
          <w:szCs w:val="24"/>
        </w:rPr>
        <w:lastRenderedPageBreak/>
        <w:t xml:space="preserve">What words or concepts repeat in the passage? Are the same words/concepts also repeated in other parts of the story? </w:t>
      </w:r>
    </w:p>
    <w:p w14:paraId="313758F5" w14:textId="77777777" w:rsidR="008E31F1" w:rsidRPr="008E31F1" w:rsidRDefault="008E31F1" w:rsidP="008E31F1">
      <w:pPr>
        <w:numPr>
          <w:ilvl w:val="0"/>
          <w:numId w:val="3"/>
        </w:numPr>
        <w:spacing w:after="200"/>
        <w:contextualSpacing w:val="0"/>
        <w:rPr>
          <w:rFonts w:ascii="Garamond" w:eastAsia="Calibri" w:hAnsi="Garamond"/>
          <w:sz w:val="24"/>
          <w:szCs w:val="24"/>
        </w:rPr>
      </w:pPr>
      <w:r w:rsidRPr="008E31F1">
        <w:rPr>
          <w:rFonts w:ascii="Garamond" w:eastAsia="Calibri" w:hAnsi="Garamond"/>
          <w:sz w:val="24"/>
          <w:szCs w:val="24"/>
        </w:rPr>
        <w:t xml:space="preserve">What is the tone of the passage (ironic, serious, humorous, etc.)? </w:t>
      </w:r>
    </w:p>
    <w:p w14:paraId="335C7C55" w14:textId="77777777" w:rsidR="008E31F1" w:rsidRPr="008E31F1" w:rsidRDefault="008E31F1" w:rsidP="008E31F1">
      <w:pPr>
        <w:numPr>
          <w:ilvl w:val="0"/>
          <w:numId w:val="3"/>
        </w:numPr>
        <w:spacing w:after="200"/>
        <w:contextualSpacing w:val="0"/>
        <w:rPr>
          <w:rFonts w:ascii="Garamond" w:eastAsia="Calibri" w:hAnsi="Garamond"/>
          <w:sz w:val="24"/>
          <w:szCs w:val="24"/>
        </w:rPr>
      </w:pPr>
      <w:r w:rsidRPr="008E31F1">
        <w:rPr>
          <w:rFonts w:ascii="Garamond" w:eastAsia="Calibri" w:hAnsi="Garamond"/>
          <w:sz w:val="24"/>
          <w:szCs w:val="24"/>
        </w:rPr>
        <w:t>What is the setting of the passage? What scenery is present and how is it described?</w:t>
      </w:r>
    </w:p>
    <w:p w14:paraId="7E1A8DBC" w14:textId="77777777" w:rsidR="008E31F1" w:rsidRPr="008E31F1" w:rsidRDefault="008E31F1" w:rsidP="008E31F1">
      <w:pPr>
        <w:numPr>
          <w:ilvl w:val="0"/>
          <w:numId w:val="3"/>
        </w:numPr>
        <w:spacing w:after="200"/>
        <w:contextualSpacing w:val="0"/>
        <w:rPr>
          <w:rFonts w:ascii="Garamond" w:eastAsia="Calibri" w:hAnsi="Garamond"/>
          <w:sz w:val="24"/>
          <w:szCs w:val="24"/>
        </w:rPr>
      </w:pPr>
      <w:r w:rsidRPr="008E31F1">
        <w:rPr>
          <w:rFonts w:ascii="Garamond" w:eastAsia="Calibri" w:hAnsi="Garamond"/>
          <w:sz w:val="24"/>
          <w:szCs w:val="24"/>
        </w:rPr>
        <w:t xml:space="preserve">How do characters interact with each other? How do character interactions in this passage compare to those in other parts of the story? Who says what, and how? </w:t>
      </w:r>
    </w:p>
    <w:p w14:paraId="5BBC62BA" w14:textId="77777777" w:rsidR="008E31F1" w:rsidRPr="008E31F1" w:rsidRDefault="008E31F1" w:rsidP="008E31F1">
      <w:pPr>
        <w:numPr>
          <w:ilvl w:val="0"/>
          <w:numId w:val="3"/>
        </w:numPr>
        <w:spacing w:after="200"/>
        <w:contextualSpacing w:val="0"/>
        <w:rPr>
          <w:rFonts w:ascii="Garamond" w:eastAsia="Calibri" w:hAnsi="Garamond"/>
          <w:sz w:val="24"/>
          <w:szCs w:val="24"/>
        </w:rPr>
      </w:pPr>
      <w:r w:rsidRPr="008E31F1">
        <w:rPr>
          <w:rFonts w:ascii="Garamond" w:eastAsia="Calibri" w:hAnsi="Garamond"/>
          <w:sz w:val="24"/>
          <w:szCs w:val="24"/>
        </w:rPr>
        <w:t xml:space="preserve">If the internal monologue of any character is made visible for us (by first-person or omniscient narration), what are the characters thinking or feeling? How does their thinking or feeling change over the course of this passage, or differ from previous passages? </w:t>
      </w:r>
    </w:p>
    <w:p w14:paraId="6524561B" w14:textId="0D7A3688" w:rsidR="008E31F1" w:rsidRPr="008E31F1" w:rsidRDefault="008E31F1" w:rsidP="008E31F1">
      <w:pPr>
        <w:spacing w:after="200"/>
        <w:rPr>
          <w:rFonts w:ascii="Garamond" w:eastAsia="Calibri" w:hAnsi="Garamond"/>
          <w:sz w:val="24"/>
          <w:szCs w:val="24"/>
        </w:rPr>
      </w:pPr>
      <w:r w:rsidRPr="008E31F1">
        <w:rPr>
          <w:rFonts w:ascii="Garamond" w:eastAsia="Calibri" w:hAnsi="Garamond"/>
          <w:sz w:val="24"/>
          <w:szCs w:val="24"/>
        </w:rPr>
        <w:t xml:space="preserve">Once you have gathered some interesting observations by questioning the passage, explain why you think these details are important. In other words, answer a “So What?” question about the details you have noticed. </w:t>
      </w:r>
    </w:p>
    <w:p w14:paraId="248AC132" w14:textId="77777777" w:rsidR="008E31F1" w:rsidRPr="008E31F1" w:rsidRDefault="008E31F1" w:rsidP="008E31F1">
      <w:pPr>
        <w:spacing w:after="200"/>
        <w:rPr>
          <w:rFonts w:ascii="Garamond" w:eastAsia="Calibri" w:hAnsi="Garamond"/>
          <w:sz w:val="24"/>
          <w:szCs w:val="24"/>
        </w:rPr>
      </w:pPr>
    </w:p>
    <w:p w14:paraId="3E083029" w14:textId="7A226112" w:rsidR="008E31F1" w:rsidRPr="008E31F1" w:rsidRDefault="008E31F1" w:rsidP="008E31F1">
      <w:pPr>
        <w:spacing w:after="200"/>
        <w:rPr>
          <w:rFonts w:ascii="Garamond" w:eastAsia="Calibri" w:hAnsi="Garamond"/>
          <w:sz w:val="24"/>
          <w:szCs w:val="24"/>
        </w:rPr>
      </w:pPr>
      <w:r w:rsidRPr="008E31F1">
        <w:rPr>
          <w:rFonts w:ascii="Garamond" w:eastAsia="Calibri" w:hAnsi="Garamond"/>
          <w:sz w:val="24"/>
          <w:szCs w:val="24"/>
        </w:rPr>
        <w:t xml:space="preserve">Begin Essay 1 by briefly introducing your passage, then provide your close reading by answering questions like those in the bulleted list above (but not limited to those; that’s not an exhaustive list, so add anything else you can think of). </w:t>
      </w:r>
    </w:p>
    <w:p w14:paraId="13F2DB70" w14:textId="77777777" w:rsidR="008E31F1" w:rsidRPr="008E31F1" w:rsidRDefault="008E31F1" w:rsidP="008E31F1">
      <w:pPr>
        <w:spacing w:after="200"/>
        <w:rPr>
          <w:rFonts w:ascii="Garamond" w:eastAsia="Calibri" w:hAnsi="Garamond"/>
          <w:sz w:val="24"/>
          <w:szCs w:val="24"/>
        </w:rPr>
      </w:pPr>
    </w:p>
    <w:p w14:paraId="38C9EFB5" w14:textId="713F8AD6" w:rsidR="008E31F1" w:rsidRPr="008E31F1" w:rsidRDefault="008E31F1" w:rsidP="008E31F1">
      <w:pPr>
        <w:contextualSpacing w:val="0"/>
        <w:rPr>
          <w:rFonts w:ascii="Garamond" w:eastAsia="Calibri" w:hAnsi="Garamond"/>
          <w:szCs w:val="20"/>
        </w:rPr>
      </w:pPr>
      <w:r w:rsidRPr="008E31F1">
        <w:rPr>
          <w:rFonts w:ascii="Garamond" w:eastAsia="Calibri" w:hAnsi="Garamond"/>
          <w:sz w:val="24"/>
          <w:szCs w:val="24"/>
        </w:rPr>
        <w:t>Your paper should be roughly 3-4 pages in length, of which your close reading of the passage should form the largest part.</w:t>
      </w:r>
    </w:p>
    <w:p w14:paraId="2DBE2230" w14:textId="77777777" w:rsidR="008E31F1" w:rsidRPr="008E31F1" w:rsidRDefault="008E31F1" w:rsidP="008E31F1">
      <w:pPr>
        <w:contextualSpacing w:val="0"/>
        <w:rPr>
          <w:rFonts w:ascii="Garamond" w:eastAsia="Calibri" w:hAnsi="Garamond"/>
          <w:szCs w:val="20"/>
        </w:rPr>
      </w:pPr>
    </w:p>
    <w:p w14:paraId="27344667" w14:textId="77777777" w:rsidR="008E31F1" w:rsidRPr="008E31F1" w:rsidRDefault="008E31F1" w:rsidP="008E31F1">
      <w:pPr>
        <w:spacing w:after="200"/>
        <w:contextualSpacing w:val="0"/>
        <w:rPr>
          <w:rFonts w:ascii="Garamond" w:eastAsia="Calibri" w:hAnsi="Garamond" w:cs="Times New Roman"/>
          <w:sz w:val="24"/>
          <w:szCs w:val="20"/>
          <w:u w:val="single"/>
          <w:lang w:val="en-US"/>
        </w:rPr>
      </w:pPr>
      <w:r w:rsidRPr="008E31F1">
        <w:rPr>
          <w:rFonts w:ascii="Garamond" w:eastAsia="Calibri" w:hAnsi="Garamond" w:cs="Times New Roman"/>
          <w:sz w:val="24"/>
          <w:szCs w:val="20"/>
          <w:u w:val="single"/>
          <w:lang w:val="en-US"/>
        </w:rPr>
        <w:t>Criteria for Evaluation</w:t>
      </w:r>
      <w:r w:rsidRPr="008E31F1">
        <w:rPr>
          <w:rFonts w:ascii="Garamond" w:eastAsia="Calibri" w:hAnsi="Garamond" w:cs="Times New Roman"/>
          <w:sz w:val="24"/>
          <w:szCs w:val="20"/>
          <w:u w:val="single"/>
          <w:lang w:val="en-US"/>
        </w:rPr>
        <w:tab/>
      </w:r>
    </w:p>
    <w:p w14:paraId="1B7D92B2" w14:textId="77777777" w:rsidR="008E31F1" w:rsidRPr="008E31F1" w:rsidRDefault="008E31F1" w:rsidP="008E31F1">
      <w:pPr>
        <w:numPr>
          <w:ilvl w:val="0"/>
          <w:numId w:val="4"/>
        </w:numPr>
        <w:spacing w:after="200"/>
        <w:contextualSpacing w:val="0"/>
        <w:rPr>
          <w:rFonts w:ascii="Garamond" w:eastAsia="Calibri" w:hAnsi="Garamond" w:cs="Times New Roman"/>
          <w:sz w:val="24"/>
          <w:szCs w:val="20"/>
          <w:lang w:val="en-US"/>
        </w:rPr>
      </w:pPr>
      <w:r w:rsidRPr="008E31F1">
        <w:rPr>
          <w:rFonts w:ascii="Garamond" w:eastAsia="Calibri" w:hAnsi="Garamond" w:cs="Times New Roman"/>
          <w:sz w:val="24"/>
          <w:szCs w:val="20"/>
          <w:lang w:val="en-US"/>
        </w:rPr>
        <w:t>A sustained close reading of a specific passage which provides evidence for an argument, particularly by using well-chosen direct quotes from the story.</w:t>
      </w:r>
    </w:p>
    <w:p w14:paraId="3B716FC3" w14:textId="77777777" w:rsidR="008E31F1" w:rsidRPr="008E31F1" w:rsidRDefault="008E31F1" w:rsidP="008E31F1">
      <w:pPr>
        <w:numPr>
          <w:ilvl w:val="0"/>
          <w:numId w:val="4"/>
        </w:numPr>
        <w:spacing w:after="200"/>
        <w:contextualSpacing w:val="0"/>
        <w:rPr>
          <w:rFonts w:ascii="Garamond" w:eastAsia="Calibri" w:hAnsi="Garamond" w:cs="Times New Roman"/>
          <w:sz w:val="24"/>
          <w:szCs w:val="20"/>
          <w:lang w:val="en-US"/>
        </w:rPr>
      </w:pPr>
      <w:r w:rsidRPr="008E31F1">
        <w:rPr>
          <w:rFonts w:ascii="Garamond" w:eastAsia="Calibri" w:hAnsi="Garamond" w:cs="Times New Roman"/>
          <w:sz w:val="24"/>
          <w:szCs w:val="20"/>
          <w:lang w:val="en-US"/>
        </w:rPr>
        <w:t>Interpretive statements in the writer’s own words explaining how the evidence from the story supports their claims.</w:t>
      </w:r>
    </w:p>
    <w:p w14:paraId="09D94F0E" w14:textId="77777777" w:rsidR="008E31F1" w:rsidRPr="008E31F1" w:rsidRDefault="008E31F1" w:rsidP="008E31F1">
      <w:pPr>
        <w:numPr>
          <w:ilvl w:val="0"/>
          <w:numId w:val="4"/>
        </w:numPr>
        <w:spacing w:after="200"/>
        <w:contextualSpacing w:val="0"/>
        <w:rPr>
          <w:rFonts w:ascii="Garamond" w:eastAsia="Calibri" w:hAnsi="Garamond" w:cs="Times New Roman"/>
          <w:sz w:val="24"/>
          <w:szCs w:val="20"/>
          <w:lang w:val="en-US"/>
        </w:rPr>
      </w:pPr>
      <w:r w:rsidRPr="008E31F1">
        <w:rPr>
          <w:rFonts w:ascii="Garamond" w:eastAsia="Calibri" w:hAnsi="Garamond" w:cs="Times New Roman"/>
          <w:sz w:val="24"/>
          <w:szCs w:val="20"/>
          <w:lang w:val="en-US"/>
        </w:rPr>
        <w:t xml:space="preserve">A clear answer to a “So What?” question enunciating what the writer believes to be the meaning of the short story </w:t>
      </w:r>
      <w:proofErr w:type="gramStart"/>
      <w:r w:rsidRPr="008E31F1">
        <w:rPr>
          <w:rFonts w:ascii="Garamond" w:eastAsia="Calibri" w:hAnsi="Garamond" w:cs="Times New Roman"/>
          <w:sz w:val="24"/>
          <w:szCs w:val="20"/>
          <w:lang w:val="en-US"/>
        </w:rPr>
        <w:t>as a whole and</w:t>
      </w:r>
      <w:proofErr w:type="gramEnd"/>
      <w:r w:rsidRPr="008E31F1">
        <w:rPr>
          <w:rFonts w:ascii="Garamond" w:eastAsia="Calibri" w:hAnsi="Garamond" w:cs="Times New Roman"/>
          <w:sz w:val="24"/>
          <w:szCs w:val="20"/>
          <w:lang w:val="en-US"/>
        </w:rPr>
        <w:t xml:space="preserve"> how the passage they close-read contributes to that meaning.</w:t>
      </w:r>
    </w:p>
    <w:p w14:paraId="05E1A9A2" w14:textId="2A952E00" w:rsidR="00F10746" w:rsidRPr="008E31F1" w:rsidRDefault="008E31F1" w:rsidP="008E31F1">
      <w:pPr>
        <w:numPr>
          <w:ilvl w:val="0"/>
          <w:numId w:val="4"/>
        </w:numPr>
        <w:spacing w:after="200"/>
        <w:contextualSpacing w:val="0"/>
        <w:rPr>
          <w:b/>
          <w:sz w:val="28"/>
          <w:szCs w:val="28"/>
        </w:rPr>
      </w:pPr>
      <w:r w:rsidRPr="008E31F1">
        <w:rPr>
          <w:rFonts w:ascii="Garamond" w:eastAsia="Calibri" w:hAnsi="Garamond" w:cs="Times New Roman"/>
          <w:sz w:val="24"/>
          <w:szCs w:val="20"/>
          <w:u w:val="single"/>
          <w:lang w:val="en-US"/>
        </w:rPr>
        <w:t>Minimal</w:t>
      </w:r>
      <w:r w:rsidRPr="008E31F1">
        <w:rPr>
          <w:rFonts w:ascii="Garamond" w:eastAsia="Calibri" w:hAnsi="Garamond" w:cs="Times New Roman"/>
          <w:sz w:val="24"/>
          <w:szCs w:val="20"/>
          <w:lang w:val="en-US"/>
        </w:rPr>
        <w:t xml:space="preserve"> plot summary (i.e., the writer spends only a few words on telling us what is happening, and devotes most of her/his space to explaining why it matters)</w:t>
      </w:r>
      <w:r>
        <w:rPr>
          <w:rFonts w:ascii="Garamond" w:eastAsia="Calibri" w:hAnsi="Garamond" w:cs="Times New Roman"/>
          <w:sz w:val="24"/>
          <w:szCs w:val="20"/>
          <w:lang w:val="en-US"/>
        </w:rPr>
        <w:t xml:space="preserve">. </w:t>
      </w:r>
    </w:p>
    <w:sectPr w:rsidR="00F10746" w:rsidRPr="008E31F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EB Garamond">
    <w:altName w:val="Calibri"/>
    <w:charset w:val="00"/>
    <w:family w:val="auto"/>
    <w:pitch w:val="default"/>
  </w:font>
  <w:font w:name="Garamond">
    <w:panose1 w:val="020204040303010108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D161B"/>
    <w:multiLevelType w:val="hybridMultilevel"/>
    <w:tmpl w:val="58AAE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D5742B"/>
    <w:multiLevelType w:val="hybridMultilevel"/>
    <w:tmpl w:val="B444335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227A67A8"/>
    <w:multiLevelType w:val="multilevel"/>
    <w:tmpl w:val="BC4C47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6ADD7D7F"/>
    <w:multiLevelType w:val="multilevel"/>
    <w:tmpl w:val="79D8D5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4"/>
  </w:compat>
  <w:rsids>
    <w:rsidRoot w:val="00F10746"/>
    <w:rsid w:val="00387F33"/>
    <w:rsid w:val="008E31F1"/>
    <w:rsid w:val="00950E71"/>
    <w:rsid w:val="00963CF5"/>
    <w:rsid w:val="00972059"/>
    <w:rsid w:val="00B263F6"/>
    <w:rsid w:val="00E5037D"/>
    <w:rsid w:val="00F10746"/>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3B44C"/>
  <w15:docId w15:val="{5739F3F1-F7AA-41CC-AA6C-D51160C7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3421</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Al-Musheifri, Murshid</cp:lastModifiedBy>
  <cp:revision>2</cp:revision>
  <dcterms:created xsi:type="dcterms:W3CDTF">2018-09-16T02:23:00Z</dcterms:created>
  <dcterms:modified xsi:type="dcterms:W3CDTF">2018-09-16T02:23:00Z</dcterms:modified>
</cp:coreProperties>
</file>