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hd w:val="clear" w:color="auto" w:fill="ffffff"/>
        <w:bidi w:val="0"/>
        <w:ind w:left="0" w:right="0" w:firstLine="720"/>
        <w:jc w:val="left"/>
        <w:rPr>
          <w:rFonts w:ascii="Times New Roman" w:cs="Times New Roman" w:hAnsi="Times New Roman" w:eastAsia="Times New Roman"/>
          <w:color w:val="000000"/>
          <w:sz w:val="24"/>
          <w:szCs w:val="24"/>
          <w:u w:color="000000"/>
          <w:rtl w:val="0"/>
          <w:lang w:val="en-US"/>
        </w:rPr>
      </w:pPr>
      <w:r>
        <w:rPr>
          <w:rFonts w:ascii="Times New Roman" w:cs="Calibri" w:hAnsi="Times New Roman" w:eastAsia="Calibri"/>
          <w:color w:val="000000"/>
          <w:sz w:val="24"/>
          <w:szCs w:val="24"/>
          <w:u w:color="000000"/>
          <w:rtl w:val="0"/>
          <w:lang w:val="en-US"/>
        </w:rPr>
        <w:t>Reading and digesting a judicial opinion (</w:t>
      </w:r>
      <w:r>
        <w:rPr>
          <w:rFonts w:ascii="Times New Roman" w:cs="Calibri" w:hAnsi="Times New Roman" w:eastAsia="Calibri" w:hint="default"/>
          <w:color w:val="000000"/>
          <w:sz w:val="24"/>
          <w:szCs w:val="24"/>
          <w:u w:color="000000"/>
          <w:rtl w:val="0"/>
          <w:lang w:val="en-US"/>
        </w:rPr>
        <w:t>“</w:t>
      </w:r>
      <w:r>
        <w:rPr>
          <w:rFonts w:ascii="Times New Roman" w:cs="Calibri" w:hAnsi="Times New Roman" w:eastAsia="Calibri"/>
          <w:color w:val="000000"/>
          <w:sz w:val="24"/>
          <w:szCs w:val="24"/>
          <w:u w:color="000000"/>
          <w:rtl w:val="0"/>
          <w:lang w:val="en-US"/>
        </w:rPr>
        <w:t>case</w:t>
      </w:r>
      <w:r>
        <w:rPr>
          <w:rFonts w:ascii="Times New Roman" w:cs="Calibri" w:hAnsi="Times New Roman" w:eastAsia="Calibri" w:hint="default"/>
          <w:color w:val="000000"/>
          <w:sz w:val="24"/>
          <w:szCs w:val="24"/>
          <w:u w:color="000000"/>
          <w:rtl w:val="0"/>
          <w:lang w:val="en-US"/>
        </w:rPr>
        <w:t>”</w:t>
      </w:r>
      <w:r>
        <w:rPr>
          <w:rFonts w:ascii="Times New Roman" w:cs="Calibri" w:hAnsi="Times New Roman" w:eastAsia="Calibri"/>
          <w:color w:val="000000"/>
          <w:sz w:val="24"/>
          <w:szCs w:val="24"/>
          <w:u w:color="000000"/>
          <w:rtl w:val="0"/>
          <w:lang w:val="en-US"/>
        </w:rPr>
        <w:t>) is like riding a bike or, for that matter, learning any skill -- the more often you do it, the more you improve.</w:t>
      </w:r>
      <w:r>
        <w:rPr>
          <w:rFonts w:ascii="Times New Roman" w:cs="Calibri" w:hAnsi="Times New Roman" w:eastAsia="Calibri" w:hint="default"/>
          <w:color w:val="000000"/>
          <w:sz w:val="24"/>
          <w:szCs w:val="24"/>
          <w:u w:color="000000"/>
          <w:rtl w:val="0"/>
          <w:lang w:val="en-US"/>
        </w:rPr>
        <w:t xml:space="preserve">  </w:t>
      </w:r>
      <w:r>
        <w:rPr>
          <w:rFonts w:ascii="Times New Roman" w:cs="Calibri" w:hAnsi="Times New Roman" w:eastAsia="Calibri"/>
          <w:color w:val="000000"/>
          <w:sz w:val="24"/>
          <w:szCs w:val="24"/>
          <w:u w:color="000000"/>
          <w:rtl w:val="0"/>
          <w:lang w:val="en-US"/>
        </w:rPr>
        <w:t>And, once you learn how to do it, you never forget.</w:t>
      </w:r>
      <w:r>
        <w:rPr>
          <w:rFonts w:ascii="Times New Roman" w:cs="Calibri" w:hAnsi="Times New Roman" w:eastAsia="Calibri" w:hint="default"/>
          <w:color w:val="000000"/>
          <w:sz w:val="24"/>
          <w:szCs w:val="24"/>
          <w:u w:color="000000"/>
          <w:rtl w:val="0"/>
          <w:lang w:val="en-US"/>
        </w:rPr>
        <w:t xml:space="preserve">  </w:t>
      </w:r>
      <w:r>
        <w:rPr>
          <w:rFonts w:ascii="Times New Roman" w:cs="Calibri" w:hAnsi="Times New Roman" w:eastAsia="Calibri"/>
          <w:color w:val="000000"/>
          <w:sz w:val="24"/>
          <w:szCs w:val="24"/>
          <w:u w:color="000000"/>
          <w:rtl w:val="0"/>
          <w:lang w:val="en-US"/>
        </w:rPr>
        <w:t xml:space="preserve">Unlike reading a newspaper or magazine article, reading a case requires you to do more than simply </w:t>
      </w:r>
      <w:r>
        <w:rPr>
          <w:rFonts w:ascii="Times New Roman" w:cs="Calibri" w:hAnsi="Times New Roman" w:eastAsia="Calibri" w:hint="default"/>
          <w:color w:val="000000"/>
          <w:sz w:val="24"/>
          <w:szCs w:val="24"/>
          <w:u w:color="000000"/>
          <w:rtl w:val="0"/>
          <w:lang w:val="en-US"/>
        </w:rPr>
        <w:t>“</w:t>
      </w:r>
      <w:r>
        <w:rPr>
          <w:rFonts w:ascii="Times New Roman" w:cs="Calibri" w:hAnsi="Times New Roman" w:eastAsia="Calibri"/>
          <w:color w:val="000000"/>
          <w:sz w:val="24"/>
          <w:szCs w:val="24"/>
          <w:u w:color="000000"/>
          <w:rtl w:val="0"/>
          <w:lang w:val="en-US"/>
        </w:rPr>
        <w:t>scan</w:t>
      </w:r>
      <w:r>
        <w:rPr>
          <w:rFonts w:ascii="Times New Roman" w:cs="Calibri" w:hAnsi="Times New Roman" w:eastAsia="Calibri" w:hint="default"/>
          <w:color w:val="000000"/>
          <w:sz w:val="24"/>
          <w:szCs w:val="24"/>
          <w:u w:color="000000"/>
          <w:rtl w:val="0"/>
          <w:lang w:val="en-US"/>
        </w:rPr>
        <w:t xml:space="preserve">” </w:t>
      </w:r>
      <w:r>
        <w:rPr>
          <w:rFonts w:ascii="Times New Roman" w:cs="Calibri" w:hAnsi="Times New Roman" w:eastAsia="Calibri"/>
          <w:color w:val="000000"/>
          <w:sz w:val="24"/>
          <w:szCs w:val="24"/>
          <w:u w:color="000000"/>
          <w:rtl w:val="0"/>
          <w:lang w:val="en-US"/>
        </w:rPr>
        <w:t>the text in order to grasp the content.</w:t>
      </w:r>
      <w:r>
        <w:rPr>
          <w:rFonts w:ascii="Times New Roman" w:cs="Calibri" w:hAnsi="Times New Roman" w:eastAsia="Calibri" w:hint="default"/>
          <w:color w:val="000000"/>
          <w:sz w:val="24"/>
          <w:szCs w:val="24"/>
          <w:u w:color="000000"/>
          <w:rtl w:val="0"/>
          <w:lang w:val="en-US"/>
        </w:rPr>
        <w:t xml:space="preserve">  </w:t>
      </w:r>
      <w:r>
        <w:rPr>
          <w:rFonts w:ascii="Times New Roman" w:cs="Calibri" w:hAnsi="Times New Roman" w:eastAsia="Calibri"/>
          <w:color w:val="000000"/>
          <w:sz w:val="24"/>
          <w:szCs w:val="24"/>
          <w:u w:color="000000"/>
          <w:rtl w:val="0"/>
          <w:lang w:val="en-US"/>
        </w:rPr>
        <w:t>If you hope to understand the court</w:t>
      </w:r>
      <w:r>
        <w:rPr>
          <w:rFonts w:ascii="Times New Roman" w:cs="Calibri" w:hAnsi="Times New Roman" w:eastAsia="Calibri" w:hint="default"/>
          <w:color w:val="000000"/>
          <w:sz w:val="24"/>
          <w:szCs w:val="24"/>
          <w:u w:color="000000"/>
          <w:rtl w:val="0"/>
          <w:lang w:val="en-US"/>
        </w:rPr>
        <w:t>’</w:t>
      </w:r>
      <w:r>
        <w:rPr>
          <w:rFonts w:ascii="Times New Roman" w:cs="Calibri" w:hAnsi="Times New Roman" w:eastAsia="Calibri"/>
          <w:color w:val="000000"/>
          <w:sz w:val="24"/>
          <w:szCs w:val="24"/>
          <w:u w:color="000000"/>
          <w:rtl w:val="0"/>
          <w:lang w:val="en-US"/>
        </w:rPr>
        <w:t>s opinion, you must dissect the text into its component parts.</w:t>
      </w:r>
      <w:r>
        <w:rPr>
          <w:rFonts w:ascii="Times New Roman" w:cs="Calibri" w:hAnsi="Times New Roman" w:eastAsia="Calibri" w:hint="default"/>
          <w:color w:val="000000"/>
          <w:sz w:val="24"/>
          <w:szCs w:val="24"/>
          <w:u w:color="000000"/>
          <w:rtl w:val="0"/>
          <w:lang w:val="en-US"/>
        </w:rPr>
        <w:t xml:space="preserve">  </w:t>
      </w:r>
      <w:r>
        <w:rPr>
          <w:rFonts w:ascii="Times New Roman" w:cs="Calibri" w:hAnsi="Times New Roman" w:eastAsia="Calibri"/>
          <w:color w:val="000000"/>
          <w:sz w:val="24"/>
          <w:szCs w:val="24"/>
          <w:u w:color="000000"/>
          <w:rtl w:val="0"/>
          <w:lang w:val="en-US"/>
        </w:rPr>
        <w:t>Even the most experienced lawyer or law student must read an opinion several times before fully comprehending its meaning, so don</w:t>
      </w:r>
      <w:r>
        <w:rPr>
          <w:rFonts w:ascii="Times New Roman" w:cs="Calibri" w:hAnsi="Times New Roman" w:eastAsia="Calibri" w:hint="default"/>
          <w:color w:val="000000"/>
          <w:sz w:val="24"/>
          <w:szCs w:val="24"/>
          <w:u w:color="000000"/>
          <w:rtl w:val="0"/>
          <w:lang w:val="en-US"/>
        </w:rPr>
        <w:t>’</w:t>
      </w:r>
      <w:r>
        <w:rPr>
          <w:rFonts w:ascii="Times New Roman" w:cs="Calibri" w:hAnsi="Times New Roman" w:eastAsia="Calibri"/>
          <w:color w:val="000000"/>
          <w:sz w:val="24"/>
          <w:szCs w:val="24"/>
          <w:u w:color="000000"/>
          <w:rtl w:val="0"/>
          <w:lang w:val="en-US"/>
        </w:rPr>
        <w:t>t expect to understand a case after a single reading.</w:t>
      </w:r>
      <w:r>
        <w:rPr>
          <w:rFonts w:ascii="Times New Roman" w:cs="Calibri" w:hAnsi="Times New Roman" w:eastAsia="Calibri" w:hint="default"/>
          <w:color w:val="000000"/>
          <w:sz w:val="24"/>
          <w:szCs w:val="24"/>
          <w:u w:color="000000"/>
          <w:rtl w:val="0"/>
          <w:lang w:val="en-US"/>
        </w:rPr>
        <w:t xml:space="preserve">  </w:t>
      </w:r>
      <w:r>
        <w:rPr>
          <w:rFonts w:ascii="Times New Roman" w:cs="Calibri" w:hAnsi="Times New Roman" w:eastAsia="Calibri"/>
          <w:color w:val="000000"/>
          <w:sz w:val="24"/>
          <w:szCs w:val="24"/>
          <w:u w:color="000000"/>
          <w:rtl w:val="0"/>
          <w:lang w:val="en-US"/>
        </w:rPr>
        <w:t>Also, don</w:t>
      </w:r>
      <w:r>
        <w:rPr>
          <w:rFonts w:ascii="Times New Roman" w:cs="Calibri" w:hAnsi="Times New Roman" w:eastAsia="Calibri" w:hint="default"/>
          <w:color w:val="000000"/>
          <w:sz w:val="24"/>
          <w:szCs w:val="24"/>
          <w:u w:color="000000"/>
          <w:rtl w:val="0"/>
          <w:lang w:val="en-US"/>
        </w:rPr>
        <w:t>’</w:t>
      </w:r>
      <w:r>
        <w:rPr>
          <w:rFonts w:ascii="Times New Roman" w:cs="Calibri" w:hAnsi="Times New Roman" w:eastAsia="Calibri"/>
          <w:color w:val="000000"/>
          <w:sz w:val="24"/>
          <w:szCs w:val="24"/>
          <w:u w:color="000000"/>
          <w:rtl w:val="0"/>
          <w:lang w:val="en-US"/>
        </w:rPr>
        <w:t>t get discouraged if you need to read a case (or portions of a case) over many times before feeling comfortable that you have grasped the salient points.</w:t>
      </w:r>
      <w:r>
        <w:rPr>
          <w:rFonts w:ascii="Times New Roman" w:cs="Calibri" w:hAnsi="Times New Roman" w:eastAsia="Calibri" w:hint="default"/>
          <w:color w:val="000000"/>
          <w:sz w:val="24"/>
          <w:szCs w:val="24"/>
          <w:u w:color="000000"/>
          <w:rtl w:val="0"/>
          <w:lang w:val="en-US"/>
        </w:rPr>
        <w:t>  </w:t>
      </w:r>
    </w:p>
    <w:p>
      <w:pPr>
        <w:pStyle w:val="Body"/>
        <w:shd w:val="clear" w:color="auto" w:fill="ffffff"/>
        <w:bidi w:val="0"/>
        <w:ind w:left="0" w:right="0" w:firstLine="720"/>
        <w:jc w:val="left"/>
        <w:rPr>
          <w:rFonts w:ascii="Times New Roman" w:cs="Times New Roman" w:hAnsi="Times New Roman" w:eastAsia="Times New Roman"/>
          <w:color w:val="000000"/>
          <w:sz w:val="24"/>
          <w:szCs w:val="24"/>
          <w:u w:color="000000"/>
          <w:rtl w:val="0"/>
          <w:lang w:val="en-US"/>
        </w:rPr>
      </w:pPr>
    </w:p>
    <w:p>
      <w:pPr>
        <w:pStyle w:val="Body"/>
        <w:shd w:val="clear" w:color="auto" w:fill="ffffff"/>
        <w:bidi w:val="0"/>
        <w:ind w:left="0" w:right="0" w:firstLine="720"/>
        <w:jc w:val="left"/>
        <w:rPr>
          <w:rFonts w:ascii="Times New Roman" w:cs="Times New Roman" w:hAnsi="Times New Roman" w:eastAsia="Times New Roman"/>
          <w:color w:val="000000"/>
          <w:sz w:val="24"/>
          <w:szCs w:val="24"/>
          <w:u w:color="000000"/>
          <w:rtl w:val="0"/>
          <w:lang w:val="en-US"/>
        </w:rPr>
      </w:pPr>
      <w:r>
        <w:rPr>
          <w:rFonts w:ascii="Times New Roman" w:cs="Calibri" w:hAnsi="Times New Roman" w:eastAsia="Calibri"/>
          <w:color w:val="000000"/>
          <w:sz w:val="24"/>
          <w:szCs w:val="24"/>
          <w:u w:color="000000"/>
          <w:rtl w:val="0"/>
          <w:lang w:val="en-US"/>
        </w:rPr>
        <w:t xml:space="preserve">This process of dissecting and analyzing a case, referred to as </w:t>
      </w:r>
      <w:r>
        <w:rPr>
          <w:rFonts w:ascii="Times New Roman" w:cs="Calibri" w:hAnsi="Times New Roman" w:eastAsia="Calibri" w:hint="default"/>
          <w:color w:val="000000"/>
          <w:sz w:val="24"/>
          <w:szCs w:val="24"/>
          <w:u w:color="000000"/>
          <w:rtl w:val="0"/>
          <w:lang w:val="en-US"/>
        </w:rPr>
        <w:t>“</w:t>
      </w:r>
      <w:r>
        <w:rPr>
          <w:rFonts w:ascii="Times New Roman" w:cs="Calibri" w:hAnsi="Times New Roman" w:eastAsia="Calibri"/>
          <w:color w:val="000000"/>
          <w:sz w:val="24"/>
          <w:szCs w:val="24"/>
          <w:u w:color="000000"/>
          <w:rtl w:val="0"/>
          <w:lang w:val="en-US"/>
        </w:rPr>
        <w:t>briefing</w:t>
      </w:r>
      <w:r>
        <w:rPr>
          <w:rFonts w:ascii="Times New Roman" w:cs="Calibri" w:hAnsi="Times New Roman" w:eastAsia="Calibri" w:hint="default"/>
          <w:color w:val="000000"/>
          <w:sz w:val="24"/>
          <w:szCs w:val="24"/>
          <w:u w:color="000000"/>
          <w:rtl w:val="0"/>
          <w:lang w:val="en-US"/>
        </w:rPr>
        <w:t xml:space="preserve">” </w:t>
      </w:r>
      <w:r>
        <w:rPr>
          <w:rFonts w:ascii="Times New Roman" w:cs="Calibri" w:hAnsi="Times New Roman" w:eastAsia="Calibri"/>
          <w:color w:val="000000"/>
          <w:sz w:val="24"/>
          <w:szCs w:val="24"/>
          <w:u w:color="000000"/>
          <w:rtl w:val="0"/>
          <w:lang w:val="en-US"/>
        </w:rPr>
        <w:t>a case, can assist your analytical process and improve your skills in reading judicial opinions to maximize understanding.</w:t>
      </w:r>
      <w:r>
        <w:rPr>
          <w:rFonts w:ascii="Times New Roman" w:cs="Calibri" w:hAnsi="Times New Roman" w:eastAsia="Calibri" w:hint="default"/>
          <w:color w:val="000000"/>
          <w:sz w:val="24"/>
          <w:szCs w:val="24"/>
          <w:u w:color="000000"/>
          <w:rtl w:val="0"/>
          <w:lang w:val="en-US"/>
        </w:rPr>
        <w:t xml:space="preserve">  </w:t>
      </w:r>
      <w:r>
        <w:rPr>
          <w:rFonts w:ascii="Times New Roman" w:cs="Calibri" w:hAnsi="Times New Roman" w:eastAsia="Calibri"/>
          <w:color w:val="000000"/>
          <w:sz w:val="24"/>
          <w:szCs w:val="24"/>
          <w:u w:color="000000"/>
          <w:rtl w:val="0"/>
          <w:lang w:val="en-US"/>
        </w:rPr>
        <w:t>In reading and analyzing cases assigned as required reading for this course, I recommend that you take notes and dissect each case into the following parts:</w:t>
      </w:r>
    </w:p>
    <w:p>
      <w:pPr>
        <w:pStyle w:val="Body"/>
        <w:shd w:val="clear" w:color="auto" w:fill="ffffff"/>
        <w:bidi w:val="0"/>
        <w:ind w:left="0" w:right="0" w:firstLine="0"/>
        <w:jc w:val="left"/>
        <w:rPr>
          <w:rFonts w:ascii="Times New Roman" w:cs="Times New Roman" w:hAnsi="Times New Roman" w:eastAsia="Times New Roman"/>
          <w:color w:val="000000"/>
          <w:sz w:val="24"/>
          <w:szCs w:val="24"/>
          <w:u w:color="000000"/>
          <w:rtl w:val="0"/>
          <w:lang w:val="en-US"/>
        </w:rPr>
      </w:pPr>
      <w:r>
        <w:rPr>
          <w:rFonts w:ascii="Times New Roman" w:cs="Calibri" w:hAnsi="Times New Roman" w:eastAsia="Calibri" w:hint="default"/>
          <w:color w:val="000000"/>
          <w:sz w:val="24"/>
          <w:szCs w:val="24"/>
          <w:u w:color="000000"/>
          <w:rtl w:val="0"/>
          <w:lang w:val="en-US"/>
        </w:rPr>
        <w:t> </w:t>
      </w:r>
    </w:p>
    <w:p>
      <w:pPr>
        <w:pStyle w:val="Body"/>
        <w:shd w:val="clear" w:color="auto" w:fill="ffffff"/>
        <w:bidi w:val="0"/>
        <w:ind w:left="0" w:right="0" w:firstLine="720"/>
        <w:jc w:val="left"/>
        <w:rPr>
          <w:rFonts w:ascii="Times New Roman" w:cs="Times New Roman" w:hAnsi="Times New Roman" w:eastAsia="Times New Roman"/>
          <w:color w:val="000000"/>
          <w:sz w:val="24"/>
          <w:szCs w:val="24"/>
          <w:u w:color="000000"/>
          <w:rtl w:val="0"/>
          <w:lang w:val="en-US"/>
        </w:rPr>
      </w:pPr>
      <w:r>
        <w:rPr>
          <w:rFonts w:ascii="Times New Roman" w:cs="Calibri" w:hAnsi="Times New Roman" w:eastAsia="Calibri"/>
          <w:color w:val="000000"/>
          <w:sz w:val="24"/>
          <w:szCs w:val="24"/>
          <w:u w:color="000000"/>
          <w:rtl w:val="0"/>
          <w:lang w:val="en-US"/>
        </w:rPr>
        <w:t>1. Facts - a brief summary of the facts central to the court</w:t>
      </w:r>
      <w:r>
        <w:rPr>
          <w:rFonts w:ascii="Times New Roman" w:cs="Calibri" w:hAnsi="Times New Roman" w:eastAsia="Calibri" w:hint="default"/>
          <w:color w:val="000000"/>
          <w:sz w:val="24"/>
          <w:szCs w:val="24"/>
          <w:u w:color="000000"/>
          <w:rtl w:val="0"/>
          <w:lang w:val="en-US"/>
        </w:rPr>
        <w:t>’</w:t>
      </w:r>
      <w:r>
        <w:rPr>
          <w:rFonts w:ascii="Times New Roman" w:cs="Calibri" w:hAnsi="Times New Roman" w:eastAsia="Calibri"/>
          <w:color w:val="000000"/>
          <w:sz w:val="24"/>
          <w:szCs w:val="24"/>
          <w:u w:color="000000"/>
          <w:rtl w:val="0"/>
          <w:lang w:val="en-US"/>
        </w:rPr>
        <w:t>s holding.</w:t>
      </w:r>
      <w:r>
        <w:rPr>
          <w:rFonts w:ascii="Times New Roman" w:cs="Calibri" w:hAnsi="Times New Roman" w:eastAsia="Calibri" w:hint="default"/>
          <w:color w:val="000000"/>
          <w:sz w:val="24"/>
          <w:szCs w:val="24"/>
          <w:u w:color="000000"/>
          <w:rtl w:val="0"/>
          <w:lang w:val="en-US"/>
        </w:rPr>
        <w:t xml:space="preserve">  </w:t>
      </w:r>
      <w:r>
        <w:rPr>
          <w:rFonts w:ascii="Times New Roman" w:cs="Calibri" w:hAnsi="Times New Roman" w:eastAsia="Calibri"/>
          <w:color w:val="000000"/>
          <w:sz w:val="24"/>
          <w:szCs w:val="24"/>
          <w:u w:color="000000"/>
          <w:rtl w:val="0"/>
          <w:lang w:val="en-US"/>
        </w:rPr>
        <w:t>Identify: who is suing who? What facts and circumstances lead the plaintiff to sue the defendant? What cause of action (legal claim) is the plaintiff bringing against the defendant?</w:t>
      </w:r>
      <w:r>
        <w:rPr>
          <w:rFonts w:ascii="Times New Roman" w:cs="Calibri" w:hAnsi="Times New Roman" w:eastAsia="Calibri" w:hint="default"/>
          <w:color w:val="000000"/>
          <w:sz w:val="24"/>
          <w:szCs w:val="24"/>
          <w:u w:color="000000"/>
          <w:rtl w:val="0"/>
          <w:lang w:val="en-US"/>
        </w:rPr>
        <w:t xml:space="preserve">  </w:t>
      </w:r>
      <w:r>
        <w:rPr>
          <w:rFonts w:ascii="Times New Roman" w:cs="Calibri" w:hAnsi="Times New Roman" w:eastAsia="Calibri"/>
          <w:color w:val="000000"/>
          <w:sz w:val="24"/>
          <w:szCs w:val="24"/>
          <w:u w:color="000000"/>
          <w:rtl w:val="0"/>
          <w:lang w:val="en-US"/>
        </w:rPr>
        <w:t>What relief does the plaintiff seek?</w:t>
      </w:r>
      <w:r>
        <w:rPr>
          <w:rFonts w:ascii="Times New Roman" w:cs="Calibri" w:hAnsi="Times New Roman" w:eastAsia="Calibri" w:hint="default"/>
          <w:color w:val="000000"/>
          <w:sz w:val="24"/>
          <w:szCs w:val="24"/>
          <w:u w:color="000000"/>
          <w:rtl w:val="0"/>
          <w:lang w:val="en-US"/>
        </w:rPr>
        <w:t xml:space="preserve">  </w:t>
      </w:r>
      <w:r>
        <w:rPr>
          <w:rFonts w:ascii="Times New Roman" w:cs="Calibri" w:hAnsi="Times New Roman" w:eastAsia="Calibri"/>
          <w:color w:val="000000"/>
          <w:sz w:val="24"/>
          <w:szCs w:val="24"/>
          <w:u w:color="000000"/>
          <w:rtl w:val="0"/>
          <w:lang w:val="en-US"/>
        </w:rPr>
        <w:t>What defenses/arguments is the defendant asserting to the claim(s)? ;</w:t>
      </w:r>
    </w:p>
    <w:p>
      <w:pPr>
        <w:pStyle w:val="Body"/>
        <w:shd w:val="clear" w:color="auto" w:fill="ffffff"/>
        <w:bidi w:val="0"/>
        <w:ind w:left="0" w:right="0" w:firstLine="720"/>
        <w:jc w:val="left"/>
        <w:rPr>
          <w:rFonts w:ascii="Times New Roman" w:cs="Times New Roman" w:hAnsi="Times New Roman" w:eastAsia="Times New Roman"/>
          <w:color w:val="000000"/>
          <w:sz w:val="24"/>
          <w:szCs w:val="24"/>
          <w:u w:color="000000"/>
          <w:rtl w:val="0"/>
          <w:lang w:val="en-US"/>
        </w:rPr>
      </w:pPr>
    </w:p>
    <w:p>
      <w:pPr>
        <w:pStyle w:val="Body"/>
        <w:shd w:val="clear" w:color="auto" w:fill="ffffff"/>
        <w:bidi w:val="0"/>
        <w:ind w:left="0" w:right="0" w:firstLine="720"/>
        <w:jc w:val="left"/>
        <w:rPr>
          <w:rFonts w:ascii="Times New Roman" w:cs="Times New Roman" w:hAnsi="Times New Roman" w:eastAsia="Times New Roman"/>
          <w:color w:val="000000"/>
          <w:sz w:val="24"/>
          <w:szCs w:val="24"/>
          <w:u w:color="000000"/>
          <w:rtl w:val="0"/>
          <w:lang w:val="en-US"/>
        </w:rPr>
      </w:pPr>
      <w:r>
        <w:rPr>
          <w:rFonts w:ascii="Times New Roman" w:cs="Calibri" w:hAnsi="Times New Roman" w:eastAsia="Calibri"/>
          <w:color w:val="000000"/>
          <w:sz w:val="24"/>
          <w:szCs w:val="24"/>
          <w:u w:color="000000"/>
          <w:rtl w:val="0"/>
          <w:lang w:val="en-US"/>
        </w:rPr>
        <w:t xml:space="preserve">2. Procedural History </w:t>
      </w:r>
      <w:r>
        <w:rPr>
          <w:rFonts w:ascii="Times New Roman" w:cs="Calibri" w:hAnsi="Times New Roman" w:eastAsia="Calibri" w:hint="default"/>
          <w:color w:val="000000"/>
          <w:sz w:val="24"/>
          <w:szCs w:val="24"/>
          <w:u w:color="000000"/>
          <w:rtl w:val="0"/>
          <w:lang w:val="en-US"/>
        </w:rPr>
        <w:t xml:space="preserve">– </w:t>
      </w:r>
      <w:r>
        <w:rPr>
          <w:rFonts w:ascii="Times New Roman" w:cs="Calibri" w:hAnsi="Times New Roman" w:eastAsia="Calibri"/>
          <w:color w:val="000000"/>
          <w:sz w:val="24"/>
          <w:szCs w:val="24"/>
          <w:u w:color="000000"/>
          <w:rtl w:val="0"/>
          <w:lang w:val="en-US"/>
        </w:rPr>
        <w:t>if the case is an appellate opinion (such as most of the assigned cases in this course), briefly summarize the decision of the lower court and the basis for the lower court</w:t>
      </w:r>
      <w:r>
        <w:rPr>
          <w:rFonts w:ascii="Times New Roman" w:cs="Calibri" w:hAnsi="Times New Roman" w:eastAsia="Calibri" w:hint="default"/>
          <w:color w:val="000000"/>
          <w:sz w:val="24"/>
          <w:szCs w:val="24"/>
          <w:u w:color="000000"/>
          <w:rtl w:val="0"/>
          <w:lang w:val="en-US"/>
        </w:rPr>
        <w:t>’</w:t>
      </w:r>
      <w:r>
        <w:rPr>
          <w:rFonts w:ascii="Times New Roman" w:cs="Calibri" w:hAnsi="Times New Roman" w:eastAsia="Calibri"/>
          <w:color w:val="000000"/>
          <w:sz w:val="24"/>
          <w:szCs w:val="24"/>
          <w:u w:color="000000"/>
          <w:rtl w:val="0"/>
          <w:lang w:val="en-US"/>
        </w:rPr>
        <w:t>s decision.</w:t>
      </w:r>
      <w:r>
        <w:rPr>
          <w:rFonts w:ascii="Times New Roman" w:cs="Calibri" w:hAnsi="Times New Roman" w:eastAsia="Calibri" w:hint="default"/>
          <w:color w:val="000000"/>
          <w:sz w:val="24"/>
          <w:szCs w:val="24"/>
          <w:u w:color="000000"/>
          <w:rtl w:val="0"/>
          <w:lang w:val="en-US"/>
        </w:rPr>
        <w:t xml:space="preserve">  </w:t>
      </w:r>
      <w:r>
        <w:rPr>
          <w:rFonts w:ascii="Times New Roman" w:cs="Calibri" w:hAnsi="Times New Roman" w:eastAsia="Calibri"/>
          <w:color w:val="000000"/>
          <w:sz w:val="24"/>
          <w:szCs w:val="24"/>
          <w:u w:color="000000"/>
          <w:rtl w:val="0"/>
          <w:lang w:val="en-US"/>
        </w:rPr>
        <w:t>If the case is a U.S. Supreme Court opinion, recognize that the opinion you are reading represents at least the third time that a court has issued a ruling in this case.</w:t>
      </w:r>
      <w:r>
        <w:rPr>
          <w:rFonts w:ascii="Times New Roman" w:cs="Calibri" w:hAnsi="Times New Roman" w:eastAsia="Calibri" w:hint="default"/>
          <w:color w:val="000000"/>
          <w:sz w:val="24"/>
          <w:szCs w:val="24"/>
          <w:u w:color="000000"/>
          <w:rtl w:val="0"/>
          <w:lang w:val="en-US"/>
        </w:rPr>
        <w:t xml:space="preserve">  </w:t>
      </w:r>
      <w:r>
        <w:rPr>
          <w:rFonts w:ascii="Times New Roman" w:cs="Calibri" w:hAnsi="Times New Roman" w:eastAsia="Calibri"/>
          <w:color w:val="000000"/>
          <w:sz w:val="24"/>
          <w:szCs w:val="24"/>
          <w:u w:color="000000"/>
          <w:rtl w:val="0"/>
          <w:lang w:val="en-US"/>
        </w:rPr>
        <w:t>Be sure that you understand what the trial court (U.S. District Court) decided and why it decided the case that way.</w:t>
      </w:r>
      <w:r>
        <w:rPr>
          <w:rFonts w:ascii="Times New Roman" w:cs="Calibri" w:hAnsi="Times New Roman" w:eastAsia="Calibri" w:hint="default"/>
          <w:color w:val="000000"/>
          <w:sz w:val="24"/>
          <w:szCs w:val="24"/>
          <w:u w:color="000000"/>
          <w:rtl w:val="0"/>
          <w:lang w:val="en-US"/>
        </w:rPr>
        <w:t xml:space="preserve">  </w:t>
      </w:r>
      <w:r>
        <w:rPr>
          <w:rFonts w:ascii="Times New Roman" w:cs="Calibri" w:hAnsi="Times New Roman" w:eastAsia="Calibri"/>
          <w:color w:val="000000"/>
          <w:sz w:val="24"/>
          <w:szCs w:val="24"/>
          <w:u w:color="000000"/>
          <w:rtl w:val="0"/>
          <w:lang w:val="en-US"/>
        </w:rPr>
        <w:t>Also, be sure that you understand what the appellate court (U.S. Circuit Court of Appeals) decided and why it decided the case that way;</w:t>
      </w:r>
    </w:p>
    <w:p>
      <w:pPr>
        <w:pStyle w:val="Body"/>
        <w:shd w:val="clear" w:color="auto" w:fill="ffffff"/>
        <w:bidi w:val="0"/>
        <w:ind w:left="0" w:right="0" w:firstLine="720"/>
        <w:jc w:val="left"/>
        <w:rPr>
          <w:rFonts w:ascii="Times New Roman" w:cs="Times New Roman" w:hAnsi="Times New Roman" w:eastAsia="Times New Roman"/>
          <w:color w:val="000000"/>
          <w:sz w:val="24"/>
          <w:szCs w:val="24"/>
          <w:u w:color="000000"/>
          <w:rtl w:val="0"/>
          <w:lang w:val="en-US"/>
        </w:rPr>
      </w:pPr>
    </w:p>
    <w:p>
      <w:pPr>
        <w:pStyle w:val="Body"/>
        <w:shd w:val="clear" w:color="auto" w:fill="ffffff"/>
        <w:bidi w:val="0"/>
        <w:ind w:left="0" w:right="0" w:firstLine="720"/>
        <w:jc w:val="left"/>
        <w:rPr>
          <w:rFonts w:ascii="Times New Roman" w:cs="Times New Roman" w:hAnsi="Times New Roman" w:eastAsia="Times New Roman"/>
          <w:color w:val="000000"/>
          <w:sz w:val="24"/>
          <w:szCs w:val="24"/>
          <w:u w:color="000000"/>
          <w:rtl w:val="0"/>
          <w:lang w:val="en-US"/>
        </w:rPr>
      </w:pPr>
      <w:r>
        <w:rPr>
          <w:rFonts w:ascii="Times New Roman" w:cs="Calibri" w:hAnsi="Times New Roman" w:eastAsia="Calibri"/>
          <w:color w:val="000000"/>
          <w:sz w:val="24"/>
          <w:szCs w:val="24"/>
          <w:u w:color="000000"/>
          <w:rtl w:val="0"/>
          <w:lang w:val="en-US"/>
        </w:rPr>
        <w:t>3. Issue - a brief statement of the central issue decided by the court in this opinion;</w:t>
      </w:r>
    </w:p>
    <w:p>
      <w:pPr>
        <w:pStyle w:val="Body"/>
        <w:shd w:val="clear" w:color="auto" w:fill="ffffff"/>
        <w:bidi w:val="0"/>
        <w:ind w:left="0" w:right="0" w:firstLine="720"/>
        <w:jc w:val="left"/>
        <w:rPr>
          <w:rFonts w:ascii="Times New Roman" w:cs="Times New Roman" w:hAnsi="Times New Roman" w:eastAsia="Times New Roman"/>
          <w:color w:val="000000"/>
          <w:sz w:val="24"/>
          <w:szCs w:val="24"/>
          <w:u w:color="000000"/>
          <w:rtl w:val="0"/>
          <w:lang w:val="en-US"/>
        </w:rPr>
      </w:pPr>
    </w:p>
    <w:p>
      <w:pPr>
        <w:pStyle w:val="Body"/>
        <w:shd w:val="clear" w:color="auto" w:fill="ffffff"/>
        <w:bidi w:val="0"/>
        <w:ind w:left="0" w:right="0" w:firstLine="720"/>
        <w:jc w:val="left"/>
        <w:rPr>
          <w:rFonts w:ascii="Times New Roman" w:cs="Times New Roman" w:hAnsi="Times New Roman" w:eastAsia="Times New Roman"/>
          <w:color w:val="000000"/>
          <w:sz w:val="24"/>
          <w:szCs w:val="24"/>
          <w:u w:color="000000"/>
          <w:rtl w:val="0"/>
          <w:lang w:val="en-US"/>
        </w:rPr>
      </w:pPr>
      <w:r>
        <w:rPr>
          <w:rFonts w:ascii="Times New Roman" w:cs="Calibri" w:hAnsi="Times New Roman" w:eastAsia="Calibri"/>
          <w:color w:val="000000"/>
          <w:sz w:val="24"/>
          <w:szCs w:val="24"/>
          <w:u w:color="000000"/>
          <w:rtl w:val="0"/>
          <w:lang w:val="en-US"/>
        </w:rPr>
        <w:t>4. Holding - a brief summary of the decision reached by the court on the central issue; and</w:t>
      </w:r>
    </w:p>
    <w:p>
      <w:pPr>
        <w:pStyle w:val="Body"/>
        <w:shd w:val="clear" w:color="auto" w:fill="ffffff"/>
        <w:bidi w:val="0"/>
        <w:ind w:left="0" w:right="0" w:firstLine="720"/>
        <w:jc w:val="left"/>
        <w:rPr>
          <w:rFonts w:ascii="Times New Roman" w:cs="Times New Roman" w:hAnsi="Times New Roman" w:eastAsia="Times New Roman"/>
          <w:color w:val="000000"/>
          <w:sz w:val="24"/>
          <w:szCs w:val="24"/>
          <w:u w:color="000000"/>
          <w:rtl w:val="0"/>
          <w:lang w:val="en-US"/>
        </w:rPr>
      </w:pPr>
      <w:r>
        <w:rPr>
          <w:rFonts w:ascii="Times New Roman" w:cs="Calibri" w:hAnsi="Times New Roman" w:eastAsia="Calibri"/>
          <w:color w:val="000000"/>
          <w:sz w:val="24"/>
          <w:szCs w:val="24"/>
          <w:u w:color="000000"/>
          <w:rtl w:val="0"/>
          <w:lang w:val="en-US"/>
        </w:rPr>
        <w:t>5. Rationale - a statement of the reasoning relied on by the court in reaching its holding on the central issue.</w:t>
      </w:r>
    </w:p>
    <w:p>
      <w:pPr>
        <w:pStyle w:val="Body"/>
        <w:shd w:val="clear" w:color="auto" w:fill="ffffff"/>
        <w:bidi w:val="0"/>
        <w:ind w:left="0" w:right="0" w:firstLine="720"/>
        <w:jc w:val="left"/>
        <w:rPr>
          <w:rFonts w:ascii="Times New Roman" w:cs="Times New Roman" w:hAnsi="Times New Roman" w:eastAsia="Times New Roman"/>
          <w:color w:val="000000"/>
          <w:sz w:val="24"/>
          <w:szCs w:val="24"/>
          <w:u w:color="000000"/>
          <w:rtl w:val="0"/>
          <w:lang w:val="en-US"/>
        </w:rPr>
      </w:pPr>
      <w:r>
        <w:rPr>
          <w:rFonts w:ascii="Times New Roman" w:cs="Calibri" w:hAnsi="Times New Roman" w:eastAsia="Calibri" w:hint="default"/>
          <w:color w:val="000000"/>
          <w:sz w:val="24"/>
          <w:szCs w:val="24"/>
          <w:u w:color="000000"/>
          <w:rtl w:val="0"/>
          <w:lang w:val="en-US"/>
        </w:rPr>
        <w:t> </w:t>
      </w:r>
    </w:p>
    <w:p>
      <w:pPr>
        <w:pStyle w:val="Body"/>
        <w:shd w:val="clear" w:color="auto" w:fill="ffffff"/>
        <w:bidi w:val="0"/>
        <w:ind w:left="0" w:right="0" w:firstLine="720"/>
        <w:jc w:val="left"/>
        <w:rPr>
          <w:rFonts w:ascii="Times New Roman" w:cs="Times New Roman" w:hAnsi="Times New Roman" w:eastAsia="Times New Roman"/>
          <w:color w:val="000000"/>
          <w:sz w:val="24"/>
          <w:szCs w:val="24"/>
          <w:u w:color="000000"/>
          <w:rtl w:val="0"/>
          <w:lang w:val="en-US"/>
        </w:rPr>
      </w:pPr>
      <w:r>
        <w:rPr>
          <w:rFonts w:ascii="Times New Roman" w:cs="Calibri" w:hAnsi="Times New Roman" w:eastAsia="Calibri"/>
          <w:color w:val="000000"/>
          <w:sz w:val="24"/>
          <w:szCs w:val="24"/>
          <w:u w:color="000000"/>
          <w:rtl w:val="0"/>
          <w:lang w:val="en-US"/>
        </w:rPr>
        <w:t>By briefing cases in this fashion, you will improve your ability to analyze and understand a case.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