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正文"/>
        <w:rPr>
          <w:rFonts w:ascii="Comic Sans MS" w:cs="Comic Sans MS" w:hAnsi="Comic Sans MS" w:eastAsia="Comic Sans MS"/>
          <w:b w:val="1"/>
          <w:bCs w:val="1"/>
          <w:sz w:val="36"/>
          <w:szCs w:val="36"/>
        </w:rPr>
      </w:pPr>
      <w:r>
        <w:rPr>
          <w:rFonts w:ascii="Comic Sans MS" w:hAnsi="Comic Sans MS"/>
          <w:b w:val="1"/>
          <w:bCs w:val="1"/>
          <w:sz w:val="36"/>
          <w:szCs w:val="36"/>
          <w:rtl w:val="0"/>
          <w:lang w:val="en-US"/>
        </w:rPr>
        <w:t xml:space="preserve">ASSESSMENT INSTRUMENT      </w:t>
        <w:tab/>
        <w:tab/>
        <w:t xml:space="preserve">  BUS 500D</w:t>
      </w:r>
    </w:p>
    <w:p>
      <w:pPr>
        <w:pStyle w:val="正文"/>
        <w:jc w:val="center"/>
        <w:rPr>
          <w:rFonts w:ascii="Comic Sans MS" w:cs="Comic Sans MS" w:hAnsi="Comic Sans MS" w:eastAsia="Comic Sans MS"/>
          <w:b w:val="1"/>
          <w:bCs w:val="1"/>
          <w:sz w:val="36"/>
          <w:szCs w:val="36"/>
        </w:rPr>
      </w:pPr>
    </w:p>
    <w:p>
      <w:pPr>
        <w:pStyle w:val="正文"/>
        <w:jc w:val="center"/>
        <w:rPr>
          <w:rFonts w:ascii="Comic Sans MS" w:cs="Comic Sans MS" w:hAnsi="Comic Sans MS" w:eastAsia="Comic Sans MS"/>
          <w:b w:val="1"/>
          <w:bCs w:val="1"/>
          <w:sz w:val="36"/>
          <w:szCs w:val="36"/>
        </w:rPr>
      </w:pPr>
      <w:r>
        <w:rPr>
          <w:rFonts w:ascii="Comic Sans MS" w:hAnsi="Comic Sans MS"/>
          <w:b w:val="1"/>
          <w:bCs w:val="1"/>
          <w:sz w:val="36"/>
          <w:szCs w:val="36"/>
          <w:rtl w:val="0"/>
          <w:lang w:val="en-US"/>
        </w:rPr>
        <w:t>Case Document - Road King Trucks</w:t>
      </w:r>
    </w:p>
    <w:p>
      <w:pPr>
        <w:pStyle w:val="正文"/>
        <w:rPr>
          <w:rFonts w:ascii="Comic Sans MS" w:cs="Comic Sans MS" w:hAnsi="Comic Sans MS" w:eastAsia="Comic Sans MS"/>
          <w:b w:val="1"/>
          <w:bCs w:val="1"/>
          <w:u w:val="single"/>
        </w:rPr>
      </w:pPr>
    </w:p>
    <w:p>
      <w:pPr>
        <w:pStyle w:val="正文"/>
        <w:rPr>
          <w:rFonts w:ascii="Comic Sans MS" w:cs="Comic Sans MS" w:hAnsi="Comic Sans MS" w:eastAsia="Comic Sans MS"/>
          <w:b w:val="1"/>
          <w:bCs w:val="1"/>
          <w:u w:val="single"/>
        </w:rPr>
      </w:pPr>
      <w:r>
        <w:rPr>
          <w:rFonts w:ascii="Comic Sans MS" w:hAnsi="Comic Sans MS"/>
          <w:b w:val="1"/>
          <w:bCs w:val="1"/>
          <w:u w:val="single"/>
          <w:rtl w:val="0"/>
          <w:lang w:val="fr-FR"/>
        </w:rPr>
        <w:t>Introduction</w:t>
      </w: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Michael Livingston has recently been hired as the CEO of Road King Trucks, Inc.  Previously he had been the marketing manager for a large manufacturing company and had established a reputation for identifying new consumer trends.  Road King Trucks Inc. is a California-based truck manufacturing company.  The company is well known for manufacturing large, heavy-duty trucks at a reasonable cost.  One of its greatest achievements is that its trucks can be easily modified or customized for different applications.  Road King Trucks also builds school buses.</w:t>
      </w:r>
    </w:p>
    <w:p>
      <w:pPr>
        <w:pStyle w:val="正文"/>
        <w:rPr>
          <w:rFonts w:ascii="Comic Sans MS" w:cs="Comic Sans MS" w:hAnsi="Comic Sans MS" w:eastAsia="Comic Sans MS"/>
          <w:color w:val="000000"/>
          <w:u w:color="000000"/>
        </w:rPr>
      </w:pP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 xml:space="preserve">The company is considering an expansion of its current product line to include </w:t>
      </w:r>
      <w:r>
        <w:rPr>
          <w:rFonts w:ascii="Comic Sans MS" w:hAnsi="Comic Sans MS"/>
          <w:color w:val="000000"/>
          <w:u w:val="single" w:color="000000"/>
          <w:rtl w:val="0"/>
          <w:lang w:val="fr-FR"/>
        </w:rPr>
        <w:t>transit</w:t>
      </w:r>
      <w:r>
        <w:rPr>
          <w:rFonts w:ascii="Comic Sans MS" w:hAnsi="Comic Sans MS"/>
          <w:color w:val="000000"/>
          <w:u w:color="000000"/>
          <w:rtl w:val="0"/>
        </w:rPr>
        <w:t xml:space="preserve"> </w:t>
      </w:r>
      <w:r>
        <w:rPr>
          <w:rFonts w:ascii="Comic Sans MS" w:hAnsi="Comic Sans MS"/>
          <w:color w:val="000000"/>
          <w:u w:val="single" w:color="000000"/>
          <w:rtl w:val="0"/>
          <w:lang w:val="en-US"/>
        </w:rPr>
        <w:t>buses</w:t>
      </w:r>
      <w:r>
        <w:rPr>
          <w:rFonts w:ascii="Comic Sans MS" w:hAnsi="Comic Sans MS"/>
          <w:color w:val="000000"/>
          <w:u w:color="000000"/>
          <w:rtl w:val="0"/>
          <w:lang w:val="en-US"/>
        </w:rPr>
        <w:t>.  Mr. Livingston feels that due to high gasoline prices, commuters will be more willing to consider using mass transit instead of using their cars to commute to work.</w:t>
      </w:r>
    </w:p>
    <w:p>
      <w:pPr>
        <w:pStyle w:val="正文"/>
        <w:rPr>
          <w:rFonts w:ascii="Comic Sans MS" w:cs="Comic Sans MS" w:hAnsi="Comic Sans MS" w:eastAsia="Comic Sans MS"/>
          <w:color w:val="000000"/>
          <w:u w:color="000000"/>
        </w:rPr>
      </w:pPr>
    </w:p>
    <w:p>
      <w:pPr>
        <w:pStyle w:val="正文"/>
        <w:rPr>
          <w:rFonts w:ascii="Comic Sans MS" w:cs="Comic Sans MS" w:hAnsi="Comic Sans MS" w:eastAsia="Comic Sans MS"/>
          <w:b w:val="1"/>
          <w:bCs w:val="1"/>
          <w:color w:val="000000"/>
          <w:u w:val="single" w:color="000000"/>
        </w:rPr>
      </w:pPr>
      <w:r>
        <w:rPr>
          <w:rFonts w:ascii="Comic Sans MS" w:hAnsi="Comic Sans MS"/>
          <w:b w:val="1"/>
          <w:bCs w:val="1"/>
          <w:color w:val="000000"/>
          <w:u w:val="single" w:color="000000"/>
          <w:rtl w:val="0"/>
          <w:lang w:val="en-US"/>
        </w:rPr>
        <w:t>Company Profile</w:t>
      </w: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Road King Trucks, Inc. was established by the Smith brothers in 1880 as the California Wagon Company.  The firm started manufacturing horse-drawn wagons to serve the growing population in California.  The brothers quickly realized that the times were changing, so they started looking for the technologies that would keep them at the forefront of their field of business.  In 1915, the Smith brothers decided that they needed to make trucks as replacements for the wagons, because trucks were starting to serve the same uses as wagons, and the wagon industry was not going to be viable in the longer term.</w:t>
      </w:r>
    </w:p>
    <w:p>
      <w:pPr>
        <w:pStyle w:val="正文"/>
        <w:rPr>
          <w:rFonts w:ascii="Comic Sans MS" w:cs="Comic Sans MS" w:hAnsi="Comic Sans MS" w:eastAsia="Comic Sans MS"/>
          <w:color w:val="000000"/>
          <w:u w:color="000000"/>
        </w:rPr>
      </w:pPr>
      <w:r>
        <w:rPr>
          <w:rFonts w:ascii="Comic Sans MS" w:hAnsi="Comic Sans MS"/>
          <w:color w:val="000000"/>
          <w:u w:color="000000"/>
          <w:rtl w:val="0"/>
        </w:rPr>
        <w:t xml:space="preserve"> </w:t>
      </w: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The company started making school buses in the early 1940</w:t>
      </w:r>
      <w:r>
        <w:rPr>
          <w:rFonts w:ascii="Comic Sans MS" w:hAnsi="Comic Sans MS" w:hint="default"/>
          <w:color w:val="000000"/>
          <w:u w:color="000000"/>
          <w:rtl w:val="0"/>
          <w:lang w:val="en-US"/>
        </w:rPr>
        <w:t>’</w:t>
      </w:r>
      <w:r>
        <w:rPr>
          <w:rFonts w:ascii="Comic Sans MS" w:hAnsi="Comic Sans MS"/>
          <w:color w:val="000000"/>
          <w:u w:color="000000"/>
          <w:rtl w:val="0"/>
          <w:lang w:val="en-US"/>
        </w:rPr>
        <w:t>s.  Most manufacturers had been commissioned by the government to produce different large vehicles to support World War II operations.  Road King Trucks opted to produce buses.  It was an easy decision to make, since the buses would use common parts with the company</w:t>
      </w:r>
      <w:r>
        <w:rPr>
          <w:rFonts w:ascii="Comic Sans MS" w:hAnsi="Comic Sans MS" w:hint="default"/>
          <w:color w:val="000000"/>
          <w:u w:color="000000"/>
          <w:rtl w:val="0"/>
          <w:lang w:val="en-US"/>
        </w:rPr>
        <w:t>’</w:t>
      </w:r>
      <w:r>
        <w:rPr>
          <w:rFonts w:ascii="Comic Sans MS" w:hAnsi="Comic Sans MS"/>
          <w:color w:val="000000"/>
          <w:u w:color="000000"/>
          <w:rtl w:val="0"/>
          <w:lang w:val="en-US"/>
        </w:rPr>
        <w:t>s trucks, and the customers were local governments.  Starting in the 1950</w:t>
      </w:r>
      <w:r>
        <w:rPr>
          <w:rFonts w:ascii="Comic Sans MS" w:hAnsi="Comic Sans MS" w:hint="default"/>
          <w:color w:val="000000"/>
          <w:u w:color="000000"/>
          <w:rtl w:val="0"/>
          <w:lang w:val="en-US"/>
        </w:rPr>
        <w:t>’</w:t>
      </w:r>
      <w:r>
        <w:rPr>
          <w:rFonts w:ascii="Comic Sans MS" w:hAnsi="Comic Sans MS"/>
          <w:color w:val="000000"/>
          <w:u w:color="000000"/>
          <w:rtl w:val="0"/>
          <w:lang w:val="en-US"/>
        </w:rPr>
        <w:t>s, the school bus business accounted for about 50% of Road King Trucks</w:t>
      </w:r>
      <w:r>
        <w:rPr>
          <w:rFonts w:ascii="Comic Sans MS" w:hAnsi="Comic Sans MS" w:hint="default"/>
          <w:color w:val="000000"/>
          <w:u w:color="000000"/>
          <w:rtl w:val="0"/>
          <w:lang w:val="en-US"/>
        </w:rPr>
        <w:t xml:space="preserve">’ </w:t>
      </w:r>
      <w:r>
        <w:rPr>
          <w:rFonts w:ascii="Comic Sans MS" w:hAnsi="Comic Sans MS"/>
          <w:color w:val="000000"/>
          <w:u w:color="000000"/>
          <w:rtl w:val="0"/>
          <w:lang w:val="fr-FR"/>
        </w:rPr>
        <w:t>revenues.</w:t>
      </w:r>
    </w:p>
    <w:p>
      <w:pPr>
        <w:pStyle w:val="正文"/>
        <w:rPr>
          <w:rFonts w:ascii="Comic Sans MS" w:cs="Comic Sans MS" w:hAnsi="Comic Sans MS" w:eastAsia="Comic Sans MS"/>
          <w:color w:val="000000"/>
          <w:u w:color="000000"/>
        </w:rPr>
      </w:pPr>
    </w:p>
    <w:p>
      <w:pPr>
        <w:pStyle w:val="正文"/>
        <w:rPr>
          <w:rFonts w:ascii="Comic Sans MS" w:cs="Comic Sans MS" w:hAnsi="Comic Sans MS" w:eastAsia="Comic Sans MS"/>
          <w:b w:val="1"/>
          <w:bCs w:val="1"/>
          <w:color w:val="000000"/>
          <w:u w:val="single" w:color="000000"/>
        </w:rPr>
      </w:pPr>
      <w:r>
        <w:rPr>
          <w:rFonts w:ascii="Comic Sans MS" w:hAnsi="Comic Sans MS"/>
          <w:b w:val="1"/>
          <w:bCs w:val="1"/>
          <w:color w:val="000000"/>
          <w:u w:val="single" w:color="000000"/>
          <w:rtl w:val="0"/>
          <w:lang w:val="en-US"/>
        </w:rPr>
        <w:t>The Transit Bus Opportunity</w:t>
      </w: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Mr. Livingston arranged a meeting with the firm</w:t>
      </w:r>
      <w:r>
        <w:rPr>
          <w:rFonts w:ascii="Comic Sans MS" w:hAnsi="Comic Sans MS" w:hint="default"/>
          <w:color w:val="000000"/>
          <w:u w:color="000000"/>
          <w:rtl w:val="0"/>
          <w:lang w:val="en-US"/>
        </w:rPr>
        <w:t>’</w:t>
      </w:r>
      <w:r>
        <w:rPr>
          <w:rFonts w:ascii="Comic Sans MS" w:hAnsi="Comic Sans MS"/>
          <w:color w:val="000000"/>
          <w:u w:color="000000"/>
          <w:rtl w:val="0"/>
          <w:lang w:val="en-US"/>
        </w:rPr>
        <w:t>s top management, as well as the chief design and manufacturing engineers to propose his new product.  He presented an argument that more individuals in the United States and Canada would be willing to use public transportation than before, because people were becoming more environmentally conscious.  Also, recent increases in fuel costs seemed to be long lasting.  This was an opportunity to get people hooked on transit buses, as he put it.</w:t>
      </w:r>
    </w:p>
    <w:p>
      <w:pPr>
        <w:pStyle w:val="正文"/>
        <w:jc w:val="both"/>
        <w:rPr>
          <w:rFonts w:ascii="Comic Sans MS" w:cs="Comic Sans MS" w:hAnsi="Comic Sans MS" w:eastAsia="Comic Sans MS"/>
          <w:color w:val="000000"/>
          <w:u w:color="000000"/>
        </w:rPr>
      </w:pP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 xml:space="preserve">The proposal under consideration was for the introduction of a large, public transport bus.  To distinguish Road King Trucks from other manufacturers, the proposal included details about the level of comfort, air-conditioning, efficiency, and quietness of operation that needed to be developed. </w:t>
      </w:r>
    </w:p>
    <w:p>
      <w:pPr>
        <w:pStyle w:val="正文"/>
        <w:rPr>
          <w:rFonts w:ascii="Comic Sans MS" w:cs="Comic Sans MS" w:hAnsi="Comic Sans MS" w:eastAsia="Comic Sans MS"/>
          <w:color w:val="000000"/>
          <w:u w:color="000000"/>
        </w:rPr>
      </w:pP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Mr. Phillips and Mr. Lopez, the two engineers, reacted enthusiastically and quickly pointed out that the bus could be based on the company</w:t>
      </w:r>
      <w:r>
        <w:rPr>
          <w:rFonts w:ascii="Comic Sans MS" w:hAnsi="Comic Sans MS" w:hint="default"/>
          <w:color w:val="000000"/>
          <w:u w:color="000000"/>
          <w:rtl w:val="0"/>
          <w:lang w:val="en-US"/>
        </w:rPr>
        <w:t>’</w:t>
      </w:r>
      <w:r>
        <w:rPr>
          <w:rFonts w:ascii="Comic Sans MS" w:hAnsi="Comic Sans MS"/>
          <w:color w:val="000000"/>
          <w:u w:color="000000"/>
          <w:rtl w:val="0"/>
          <w:lang w:val="en-US"/>
        </w:rPr>
        <w:t>s trucks.  The frame currently used for building the trucks could be modified to accommodate buses at a relatively low cost.  The marketing vice president, Mr. Chen, pointed out that a marketing analysis could be done quickly, and at a reasonable cost.  At this point, Mr. Livingston charged the participants in the meeting to produce a financial plan for the development and production of a transit bus.</w:t>
      </w:r>
    </w:p>
    <w:p>
      <w:pPr>
        <w:pStyle w:val="正文"/>
        <w:rPr>
          <w:rFonts w:ascii="Comic Sans MS" w:cs="Comic Sans MS" w:hAnsi="Comic Sans MS" w:eastAsia="Comic Sans MS"/>
          <w:color w:val="000000"/>
          <w:u w:color="000000"/>
        </w:rPr>
      </w:pPr>
    </w:p>
    <w:p>
      <w:pPr>
        <w:pStyle w:val="正文"/>
        <w:rPr>
          <w:rFonts w:ascii="Comic Sans MS" w:cs="Comic Sans MS" w:hAnsi="Comic Sans MS" w:eastAsia="Comic Sans MS"/>
          <w:b w:val="1"/>
          <w:bCs w:val="1"/>
          <w:color w:val="000000"/>
          <w:u w:val="single" w:color="000000"/>
        </w:rPr>
      </w:pPr>
      <w:r>
        <w:rPr>
          <w:rFonts w:ascii="Comic Sans MS" w:hAnsi="Comic Sans MS"/>
          <w:b w:val="1"/>
          <w:bCs w:val="1"/>
          <w:color w:val="000000"/>
          <w:u w:val="single" w:color="000000"/>
          <w:rtl w:val="0"/>
          <w:lang w:val="en-US"/>
        </w:rPr>
        <w:t>Public Transportation</w:t>
      </w: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The use of public transportation had declined steadily since the 1950</w:t>
      </w:r>
      <w:r>
        <w:rPr>
          <w:rFonts w:ascii="Comic Sans MS" w:hAnsi="Comic Sans MS" w:hint="default"/>
          <w:color w:val="000000"/>
          <w:u w:color="000000"/>
          <w:rtl w:val="0"/>
          <w:lang w:val="en-US"/>
        </w:rPr>
        <w:t>’</w:t>
      </w:r>
      <w:r>
        <w:rPr>
          <w:rFonts w:ascii="Comic Sans MS" w:hAnsi="Comic Sans MS"/>
          <w:color w:val="000000"/>
          <w:u w:color="000000"/>
          <w:rtl w:val="0"/>
          <w:lang w:val="en-US"/>
        </w:rPr>
        <w:t xml:space="preserve">s.  Most people were opting to use their personal vehicles for all of their transportation needs.  Recently, however, most of the metropolitan areas in the United State and Canada, the target markets for the new bus, had become more and more congested; and parking, which was already very expensive, was becoming scarce.  </w:t>
      </w:r>
    </w:p>
    <w:p>
      <w:pPr>
        <w:pStyle w:val="正文"/>
        <w:rPr>
          <w:rFonts w:ascii="Comic Sans MS" w:cs="Comic Sans MS" w:hAnsi="Comic Sans MS" w:eastAsia="Comic Sans MS"/>
          <w:color w:val="000000"/>
          <w:u w:color="000000"/>
        </w:rPr>
      </w:pP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This combination of trends has renewed the public</w:t>
      </w:r>
      <w:r>
        <w:rPr>
          <w:rFonts w:ascii="Comic Sans MS" w:hAnsi="Comic Sans MS" w:hint="default"/>
          <w:color w:val="000000"/>
          <w:u w:color="000000"/>
          <w:rtl w:val="0"/>
          <w:lang w:val="en-US"/>
        </w:rPr>
        <w:t>’</w:t>
      </w:r>
      <w:r>
        <w:rPr>
          <w:rFonts w:ascii="Comic Sans MS" w:hAnsi="Comic Sans MS"/>
          <w:color w:val="000000"/>
          <w:u w:color="000000"/>
          <w:rtl w:val="0"/>
          <w:lang w:val="en-US"/>
        </w:rPr>
        <w:t>s interest in good and reliable public transportation.  Several municipalities have been campaigning to their residents and commuters that they should use public transportation for business commuting, and only use their cars for shopping and weekend activities.  However, such campaigns need to be supported by making high quality public transportation available to the target riders.</w:t>
      </w:r>
    </w:p>
    <w:p>
      <w:pPr>
        <w:pStyle w:val="正文"/>
        <w:rPr>
          <w:rFonts w:ascii="Comic Sans MS" w:cs="Comic Sans MS" w:hAnsi="Comic Sans MS" w:eastAsia="Comic Sans MS"/>
          <w:color w:val="000000"/>
          <w:u w:color="000000"/>
        </w:rPr>
      </w:pPr>
    </w:p>
    <w:p>
      <w:pPr>
        <w:pStyle w:val="正文"/>
        <w:rPr>
          <w:rFonts w:ascii="Comic Sans MS" w:cs="Comic Sans MS" w:hAnsi="Comic Sans MS" w:eastAsia="Comic Sans MS"/>
          <w:b w:val="1"/>
          <w:bCs w:val="1"/>
          <w:color w:val="000000"/>
          <w:u w:val="single" w:color="000000"/>
        </w:rPr>
      </w:pPr>
      <w:r>
        <w:rPr>
          <w:rFonts w:ascii="Comic Sans MS" w:hAnsi="Comic Sans MS"/>
          <w:b w:val="1"/>
          <w:bCs w:val="1"/>
          <w:color w:val="000000"/>
          <w:u w:val="single" w:color="000000"/>
          <w:rtl w:val="0"/>
          <w:lang w:val="en-US"/>
        </w:rPr>
        <w:t>The Decision</w:t>
      </w: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Three weeks after the initial meeting, the vice presidents presented the sales and cost forecasts shown in the attached exhibits.  The information presented contains the cost of production, financing information, and warranty cost estimates.  The proposals also contained two engine options for the engines: The Detroit engine, and the Marcus engine.  The Detroit engine was more expensive to install, but had a lower warranty cost.  The Marcus engine was less expensive to install, but had a higher warranty cost.  This begged the question:  Which engine should be used?</w:t>
      </w:r>
    </w:p>
    <w:p>
      <w:pPr>
        <w:pStyle w:val="正文"/>
        <w:rPr>
          <w:rFonts w:ascii="Comic Sans MS" w:cs="Comic Sans MS" w:hAnsi="Comic Sans MS" w:eastAsia="Comic Sans MS"/>
          <w:color w:val="000000"/>
          <w:u w:color="000000"/>
        </w:rPr>
      </w:pPr>
    </w:p>
    <w:p>
      <w:pPr>
        <w:pStyle w:val="正文"/>
        <w:rPr>
          <w:rFonts w:ascii="Comic Sans MS" w:cs="Comic Sans MS" w:hAnsi="Comic Sans MS" w:eastAsia="Comic Sans MS"/>
          <w:b w:val="1"/>
          <w:bCs w:val="1"/>
          <w:color w:val="000000"/>
          <w:u w:val="single" w:color="000000"/>
        </w:rPr>
      </w:pPr>
    </w:p>
    <w:p>
      <w:pPr>
        <w:pStyle w:val="正文"/>
        <w:rPr>
          <w:rFonts w:ascii="Comic Sans MS" w:cs="Comic Sans MS" w:hAnsi="Comic Sans MS" w:eastAsia="Comic Sans MS"/>
          <w:b w:val="1"/>
          <w:bCs w:val="1"/>
          <w:color w:val="000000"/>
          <w:u w:val="single" w:color="000000"/>
        </w:rPr>
      </w:pPr>
    </w:p>
    <w:p>
      <w:pPr>
        <w:pStyle w:val="正文"/>
        <w:rPr>
          <w:rFonts w:ascii="Comic Sans MS" w:cs="Comic Sans MS" w:hAnsi="Comic Sans MS" w:eastAsia="Comic Sans MS"/>
          <w:b w:val="1"/>
          <w:bCs w:val="1"/>
          <w:color w:val="000000"/>
          <w:u w:val="single" w:color="000000"/>
        </w:rPr>
      </w:pPr>
    </w:p>
    <w:p>
      <w:pPr>
        <w:pStyle w:val="正文"/>
        <w:rPr>
          <w:rFonts w:ascii="Comic Sans MS" w:cs="Comic Sans MS" w:hAnsi="Comic Sans MS" w:eastAsia="Comic Sans MS"/>
          <w:b w:val="1"/>
          <w:bCs w:val="1"/>
          <w:color w:val="000000"/>
          <w:u w:val="single" w:color="000000"/>
        </w:rPr>
      </w:pPr>
      <w:r>
        <w:rPr>
          <w:rFonts w:ascii="Comic Sans MS" w:hAnsi="Comic Sans MS"/>
          <w:b w:val="1"/>
          <w:bCs w:val="1"/>
          <w:color w:val="000000"/>
          <w:u w:val="single" w:color="000000"/>
          <w:rtl w:val="0"/>
          <w:lang w:val="en-US"/>
        </w:rPr>
        <w:t xml:space="preserve">Issues and Analyses </w:t>
      </w:r>
    </w:p>
    <w:p>
      <w:pPr>
        <w:pStyle w:val="正文"/>
        <w:jc w:val="both"/>
        <w:rPr>
          <w:rFonts w:ascii="Comic Sans MS" w:cs="Comic Sans MS" w:hAnsi="Comic Sans MS" w:eastAsia="Comic Sans MS"/>
          <w:color w:val="000000"/>
          <w:u w:color="000000"/>
        </w:rPr>
      </w:pPr>
      <w:r>
        <w:rPr>
          <w:rFonts w:ascii="Comic Sans MS" w:hAnsi="Comic Sans MS"/>
          <w:color w:val="000000"/>
          <w:u w:color="000000"/>
          <w:rtl w:val="0"/>
          <w:lang w:val="en-US"/>
        </w:rPr>
        <w:t xml:space="preserve">Mr. Livingston noticed that there was a great deal of enthusiasm among the management group about the transit bus opportunity, but his cautious nature told him to also seek a more objective viewpoint.  Consequently, he sought out </w:t>
      </w:r>
      <w:r>
        <w:rPr>
          <w:rFonts w:ascii="Comic Sans MS" w:hAnsi="Comic Sans MS"/>
          <w:color w:val="000000"/>
          <w:u w:val="single" w:color="000000"/>
          <w:rtl w:val="0"/>
          <w:lang w:val="en-US"/>
        </w:rPr>
        <w:t>you</w:t>
      </w:r>
      <w:r>
        <w:rPr>
          <w:rFonts w:ascii="Comic Sans MS" w:hAnsi="Comic Sans MS"/>
          <w:color w:val="000000"/>
          <w:u w:color="000000"/>
          <w:rtl w:val="0"/>
          <w:lang w:val="en-US"/>
        </w:rPr>
        <w:t xml:space="preserve"> to analyze the proposed project and provide your recommendations directly to him.  The issues he wants you to address in your analysis and report are the following:</w:t>
      </w:r>
    </w:p>
    <w:p>
      <w:pPr>
        <w:pStyle w:val="正文"/>
        <w:rPr>
          <w:rFonts w:ascii="Comic Sans MS" w:cs="Comic Sans MS" w:hAnsi="Comic Sans MS" w:eastAsia="Comic Sans MS"/>
          <w:color w:val="000000"/>
          <w:u w:color="000000"/>
        </w:rPr>
      </w:pPr>
    </w:p>
    <w:p>
      <w:pPr>
        <w:pStyle w:val="List Paragraph"/>
        <w:numPr>
          <w:ilvl w:val="0"/>
          <w:numId w:val="2"/>
        </w:numPr>
        <w:bidi w:val="0"/>
        <w:ind w:right="0"/>
        <w:jc w:val="left"/>
        <w:rPr>
          <w:rFonts w:ascii="Comic Sans MS" w:cs="Comic Sans MS" w:hAnsi="Comic Sans MS" w:eastAsia="Comic Sans MS"/>
          <w:color w:val="000000"/>
          <w:u w:color="000000"/>
          <w:rtl w:val="0"/>
          <w:lang w:val="en-US"/>
        </w:rPr>
      </w:pPr>
      <w:r>
        <w:rPr>
          <w:rFonts w:ascii="Comic Sans MS" w:hAnsi="Comic Sans MS"/>
          <w:color w:val="000000"/>
          <w:u w:color="000000"/>
          <w:rtl w:val="0"/>
          <w:lang w:val="en-US"/>
        </w:rPr>
        <w:t>How much importance should be given to the energy cost situation?</w:t>
      </w:r>
    </w:p>
    <w:p>
      <w:pPr>
        <w:pStyle w:val="List Paragraph"/>
        <w:numPr>
          <w:ilvl w:val="0"/>
          <w:numId w:val="2"/>
        </w:numPr>
        <w:bidi w:val="0"/>
        <w:ind w:right="0"/>
        <w:jc w:val="left"/>
        <w:rPr>
          <w:rFonts w:ascii="Comic Sans MS" w:cs="Comic Sans MS" w:hAnsi="Comic Sans MS" w:eastAsia="Comic Sans MS"/>
          <w:color w:val="000000"/>
          <w:u w:color="000000"/>
          <w:rtl w:val="0"/>
          <w:lang w:val="en-US"/>
        </w:rPr>
      </w:pPr>
      <w:r>
        <w:rPr>
          <w:rFonts w:ascii="Comic Sans MS" w:hAnsi="Comic Sans MS"/>
          <w:color w:val="000000"/>
          <w:u w:color="000000"/>
          <w:rtl w:val="0"/>
          <w:lang w:val="en-US"/>
        </w:rPr>
        <w:t>What are the project</w:t>
      </w:r>
      <w:r>
        <w:rPr>
          <w:rFonts w:ascii="Comic Sans MS" w:hAnsi="Comic Sans MS" w:hint="default"/>
          <w:color w:val="000000"/>
          <w:u w:color="000000"/>
          <w:rtl w:val="0"/>
          <w:lang w:val="en-US"/>
        </w:rPr>
        <w:t>’</w:t>
      </w:r>
      <w:r>
        <w:rPr>
          <w:rFonts w:ascii="Comic Sans MS" w:hAnsi="Comic Sans MS"/>
          <w:color w:val="000000"/>
          <w:u w:color="000000"/>
          <w:rtl w:val="0"/>
          <w:lang w:val="en-US"/>
        </w:rPr>
        <w:t>s cash flows for the next twenty years?  What assumptions did you use?</w:t>
      </w:r>
    </w:p>
    <w:p>
      <w:pPr>
        <w:pStyle w:val="List Paragraph"/>
        <w:numPr>
          <w:ilvl w:val="0"/>
          <w:numId w:val="2"/>
        </w:numPr>
        <w:bidi w:val="0"/>
        <w:ind w:right="0"/>
        <w:jc w:val="left"/>
        <w:rPr>
          <w:rFonts w:ascii="Comic Sans MS" w:cs="Comic Sans MS" w:hAnsi="Comic Sans MS" w:eastAsia="Comic Sans MS"/>
          <w:color w:val="000000"/>
          <w:u w:color="000000"/>
          <w:rtl w:val="0"/>
          <w:lang w:val="en-US"/>
        </w:rPr>
      </w:pPr>
      <w:r>
        <w:rPr>
          <w:rFonts w:ascii="Comic Sans MS" w:hAnsi="Comic Sans MS"/>
          <w:color w:val="000000"/>
          <w:u w:color="000000"/>
          <w:rtl w:val="0"/>
          <w:lang w:val="en-US"/>
        </w:rPr>
        <w:t>What is the company</w:t>
      </w:r>
      <w:r>
        <w:rPr>
          <w:rFonts w:ascii="Comic Sans MS" w:hAnsi="Comic Sans MS" w:hint="default"/>
          <w:color w:val="000000"/>
          <w:u w:color="000000"/>
          <w:rtl w:val="0"/>
          <w:lang w:val="en-US"/>
        </w:rPr>
        <w:t>’</w:t>
      </w:r>
      <w:r>
        <w:rPr>
          <w:rFonts w:ascii="Comic Sans MS" w:hAnsi="Comic Sans MS"/>
          <w:color w:val="000000"/>
          <w:u w:color="000000"/>
          <w:rtl w:val="0"/>
          <w:lang w:val="en-US"/>
        </w:rPr>
        <w:t>s cost of capital?  What is the appropriate discount factor (which may be different) for you to use in evaluating the bus project?</w:t>
      </w:r>
    </w:p>
    <w:p>
      <w:pPr>
        <w:pStyle w:val="List Paragraph"/>
        <w:numPr>
          <w:ilvl w:val="0"/>
          <w:numId w:val="2"/>
        </w:numPr>
        <w:bidi w:val="0"/>
        <w:ind w:right="0"/>
        <w:jc w:val="left"/>
        <w:rPr>
          <w:rFonts w:ascii="Comic Sans MS" w:cs="Comic Sans MS" w:hAnsi="Comic Sans MS" w:eastAsia="Comic Sans MS"/>
          <w:color w:val="000000"/>
          <w:u w:color="000000"/>
          <w:rtl w:val="0"/>
          <w:lang w:val="en-US"/>
        </w:rPr>
      </w:pPr>
      <w:r>
        <w:rPr>
          <w:rFonts w:ascii="Comic Sans MS" w:hAnsi="Comic Sans MS"/>
          <w:color w:val="000000"/>
          <w:u w:color="000000"/>
          <w:rtl w:val="0"/>
          <w:lang w:val="en-US"/>
        </w:rPr>
        <w:t>If you decide to go ahead with the project, which of the two engines should be used in the bus, and why?</w:t>
      </w:r>
    </w:p>
    <w:p>
      <w:pPr>
        <w:pStyle w:val="List Paragraph"/>
        <w:numPr>
          <w:ilvl w:val="0"/>
          <w:numId w:val="2"/>
        </w:numPr>
        <w:bidi w:val="0"/>
        <w:ind w:right="0"/>
        <w:jc w:val="left"/>
        <w:rPr>
          <w:rFonts w:ascii="Comic Sans MS" w:cs="Comic Sans MS" w:hAnsi="Comic Sans MS" w:eastAsia="Comic Sans MS"/>
          <w:color w:val="000000"/>
          <w:u w:color="000000"/>
          <w:rtl w:val="0"/>
          <w:lang w:val="en-US"/>
        </w:rPr>
      </w:pPr>
      <w:r>
        <w:rPr>
          <w:rFonts w:ascii="Comic Sans MS" w:hAnsi="Comic Sans MS"/>
          <w:color w:val="000000"/>
          <w:u w:color="000000"/>
          <w:rtl w:val="0"/>
          <w:lang w:val="en-US"/>
        </w:rPr>
        <w:t>Evaluate the quality of the project, by using appropriate capital budgeting techniques.</w:t>
      </w:r>
    </w:p>
    <w:p>
      <w:pPr>
        <w:pStyle w:val="List Paragraph"/>
        <w:numPr>
          <w:ilvl w:val="0"/>
          <w:numId w:val="2"/>
        </w:numPr>
        <w:bidi w:val="0"/>
        <w:ind w:right="0"/>
        <w:jc w:val="left"/>
        <w:rPr>
          <w:rFonts w:ascii="Comic Sans MS" w:cs="Comic Sans MS" w:hAnsi="Comic Sans MS" w:eastAsia="Comic Sans MS"/>
          <w:color w:val="000000"/>
          <w:u w:color="000000"/>
          <w:rtl w:val="0"/>
          <w:lang w:val="en-US"/>
        </w:rPr>
      </w:pPr>
      <w:r>
        <w:rPr>
          <w:rFonts w:ascii="Comic Sans MS" w:hAnsi="Comic Sans MS"/>
          <w:color w:val="000000"/>
          <w:u w:color="000000"/>
          <w:rtl w:val="0"/>
          <w:lang w:val="en-US"/>
        </w:rPr>
        <w:t>Would you recommend that Road King Trucks accept or reject the project?  What are the key factors on which you base your recommendation?</w:t>
      </w:r>
    </w:p>
    <w:p>
      <w:pPr>
        <w:pStyle w:val="正文"/>
        <w:jc w:val="center"/>
        <w:rPr>
          <w:rFonts w:ascii="Comic Sans MS" w:cs="Comic Sans MS" w:hAnsi="Comic Sans MS" w:eastAsia="Comic Sans MS"/>
          <w:color w:val="000000"/>
          <w:u w:color="000000"/>
        </w:rPr>
      </w:pPr>
    </w:p>
    <w:p>
      <w:pPr>
        <w:pStyle w:val="正文"/>
        <w:rPr>
          <w:rFonts w:ascii="Comic Sans MS" w:cs="Comic Sans MS" w:hAnsi="Comic Sans MS" w:eastAsia="Comic Sans MS"/>
          <w:b w:val="1"/>
          <w:bCs w:val="1"/>
          <w:color w:val="000000"/>
          <w:u w:color="000000"/>
        </w:rPr>
      </w:pPr>
      <w:r>
        <w:rPr>
          <w:rFonts w:ascii="Comic Sans MS" w:hAnsi="Comic Sans MS"/>
          <w:b w:val="1"/>
          <w:bCs w:val="1"/>
          <w:color w:val="000000"/>
          <w:u w:color="000000"/>
          <w:rtl w:val="0"/>
          <w:lang w:val="en-US"/>
        </w:rPr>
        <w:t>Your final report is due no later than December 8, 2018.</w:t>
      </w:r>
    </w:p>
    <w:p>
      <w:pPr>
        <w:pStyle w:val="正文"/>
        <w:rPr>
          <w:rFonts w:ascii="Comic Sans MS" w:cs="Comic Sans MS" w:hAnsi="Comic Sans MS" w:eastAsia="Comic Sans MS"/>
          <w:b w:val="1"/>
          <w:bCs w:val="1"/>
          <w:color w:val="000000"/>
          <w:u w:color="000000"/>
        </w:rPr>
      </w:pPr>
    </w:p>
    <w:p>
      <w:pPr>
        <w:pStyle w:val="正文"/>
        <w:rPr>
          <w:rFonts w:ascii="Comic Sans MS" w:cs="Comic Sans MS" w:hAnsi="Comic Sans MS" w:eastAsia="Comic Sans MS"/>
          <w:b w:val="1"/>
          <w:bCs w:val="1"/>
          <w:color w:val="000000"/>
          <w:u w:color="000000"/>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Exhibit 1:   Sales and Cost Forecast</w:t>
      </w:r>
    </w:p>
    <w:p>
      <w:pPr>
        <w:pStyle w:val="正文"/>
        <w:rPr>
          <w:rFonts w:ascii="Comic Sans MS" w:cs="Comic Sans MS" w:hAnsi="Comic Sans MS" w:eastAsia="Comic Sans MS"/>
        </w:rPr>
      </w:pPr>
    </w:p>
    <w:p>
      <w:pPr>
        <w:pStyle w:val="正文"/>
        <w:rPr>
          <w:rFonts w:ascii="Comic Sans MS" w:cs="Comic Sans MS" w:hAnsi="Comic Sans MS" w:eastAsia="Comic Sans MS"/>
        </w:rPr>
      </w:pPr>
    </w:p>
    <w:p>
      <w:pPr>
        <w:pStyle w:val="正文"/>
        <w:jc w:val="both"/>
        <w:rPr>
          <w:rFonts w:ascii="Comic Sans MS" w:cs="Comic Sans MS" w:hAnsi="Comic Sans MS" w:eastAsia="Comic Sans MS"/>
        </w:rPr>
      </w:pPr>
      <w:r>
        <w:rPr>
          <w:rFonts w:ascii="Comic Sans MS" w:hAnsi="Comic Sans MS"/>
          <w:rtl w:val="0"/>
          <w:lang w:val="en-US"/>
        </w:rPr>
        <w:t>The sales forecast is based on projected levels of demand.  All the numbers are expressed in today</w:t>
      </w:r>
      <w:r>
        <w:rPr>
          <w:rFonts w:ascii="Comic Sans MS" w:hAnsi="Comic Sans MS" w:hint="default"/>
          <w:rtl w:val="0"/>
          <w:lang w:val="en-US"/>
        </w:rPr>
        <w:t>’</w:t>
      </w:r>
      <w:r>
        <w:rPr>
          <w:rFonts w:ascii="Comic Sans MS" w:hAnsi="Comic Sans MS"/>
          <w:rtl w:val="0"/>
          <w:lang w:val="en-US"/>
        </w:rPr>
        <w:t>s dollars.  The forecasted average inflation per year is 1.5%</w:t>
      </w:r>
    </w:p>
    <w:p>
      <w:pPr>
        <w:pStyle w:val="正文"/>
        <w:jc w:val="both"/>
        <w:rPr>
          <w:rFonts w:ascii="Comic Sans MS" w:cs="Comic Sans MS" w:hAnsi="Comic Sans MS" w:eastAsia="Comic Sans MS"/>
        </w:rPr>
      </w:pPr>
      <w:r>
        <w:rPr>
          <w:rFonts w:ascii="Comic Sans MS" w:hAnsi="Comic Sans MS"/>
          <w:rtl w:val="0"/>
        </w:rPr>
        <w:t>.</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58"/>
        <w:gridCol w:w="2070"/>
        <w:gridCol w:w="2213"/>
        <w:gridCol w:w="2215"/>
      </w:tblGrid>
      <w:tr>
        <w:tblPrEx>
          <w:shd w:val="clear" w:color="auto" w:fill="d0ddef"/>
        </w:tblPrEx>
        <w:trPr>
          <w:trHeight w:val="330"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Price per bus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$220,000</w:t>
            </w: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30"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Units sold per year</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11,000</w:t>
            </w: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30"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Labor cost per bus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$50,000</w:t>
            </w: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50"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Components &amp; Parts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$95,000</w:t>
            </w: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50"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Selling General &amp; Administrative</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$250,000,000</w:t>
            </w: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90" w:hRule="atLeast"/>
        </w:trPr>
        <w:tc>
          <w:tcPr>
            <w:tcW w:type="dxa" w:w="885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jc w:val="both"/>
            </w:pPr>
            <w:r>
              <w:rPr>
                <w:rFonts w:ascii="Comic Sans MS" w:hAnsi="Comic Sans MS"/>
                <w:color w:val="000000"/>
                <w:u w:color="000000"/>
                <w:rtl w:val="0"/>
                <w:lang w:val="en-US"/>
              </w:rPr>
              <w:t>NOTE:  Average warranty cost per year per bus for the first five years is $1,000.  The present value of this cost will be used as a cost figure for each bus.  Afterwards, the bus operator will become responsible the repairs on the buses.</w:t>
            </w:r>
          </w:p>
        </w:tc>
      </w:tr>
      <w:tr>
        <w:tblPrEx>
          <w:shd w:val="clear" w:color="auto" w:fill="d0ddef"/>
        </w:tblPrEx>
        <w:trPr>
          <w:trHeight w:val="650" w:hRule="atLeast"/>
        </w:trPr>
        <w:tc>
          <w:tcPr>
            <w:tcW w:type="dxa" w:w="885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jc w:val="both"/>
            </w:pPr>
            <w:r>
              <w:rPr>
                <w:rFonts w:ascii="Comic Sans MS" w:hAnsi="Comic Sans MS"/>
                <w:rtl w:val="0"/>
                <w:lang w:val="en-US"/>
              </w:rPr>
              <w:t>The buses can be produced for twenty years.  Afterwards, the designs become obsolete.</w:t>
            </w:r>
          </w:p>
        </w:tc>
      </w:tr>
    </w:tbl>
    <w:p>
      <w:pPr>
        <w:pStyle w:val="正文"/>
        <w:widowControl w:val="0"/>
        <w:jc w:val="both"/>
        <w:rPr>
          <w:rFonts w:ascii="Comic Sans MS" w:cs="Comic Sans MS" w:hAnsi="Comic Sans MS" w:eastAsia="Comic Sans MS"/>
        </w:rPr>
      </w:pPr>
    </w:p>
    <w:p>
      <w:pPr>
        <w:pStyle w:val="正文"/>
        <w:rPr>
          <w:rFonts w:ascii="Comic Sans MS" w:cs="Comic Sans MS" w:hAnsi="Comic Sans MS" w:eastAsia="Comic Sans MS"/>
        </w:rPr>
      </w:pPr>
    </w:p>
    <w:p>
      <w:pPr>
        <w:pStyle w:val="正文"/>
        <w:rPr>
          <w:rFonts w:ascii="Comic Sans MS" w:cs="Comic Sans MS" w:hAnsi="Comic Sans MS" w:eastAsia="Comic Sans MS"/>
          <w:b w:val="1"/>
          <w:bCs w:val="1"/>
        </w:rPr>
      </w:pPr>
    </w:p>
    <w:p>
      <w:pPr>
        <w:pStyle w:val="正文"/>
        <w:rPr>
          <w:rFonts w:ascii="Comic Sans MS" w:cs="Comic Sans MS" w:hAnsi="Comic Sans MS" w:eastAsia="Comic Sans MS"/>
          <w:b w:val="1"/>
          <w:bCs w:val="1"/>
        </w:rPr>
      </w:pPr>
      <w:r>
        <w:rPr>
          <w:rFonts w:ascii="Comic Sans MS" w:hAnsi="Comic Sans MS"/>
          <w:b w:val="1"/>
          <w:bCs w:val="1"/>
          <w:rtl w:val="0"/>
          <w:lang w:val="en-US"/>
        </w:rPr>
        <w:t>Engine choices</w:t>
      </w:r>
    </w:p>
    <w:p>
      <w:pPr>
        <w:pStyle w:val="正文"/>
        <w:rPr>
          <w:rFonts w:ascii="Comic Sans MS" w:cs="Comic Sans MS" w:hAnsi="Comic Sans MS" w:eastAsia="Comic Sans MS"/>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968"/>
        <w:gridCol w:w="1980"/>
        <w:gridCol w:w="1908"/>
      </w:tblGrid>
      <w:tr>
        <w:tblPrEx>
          <w:shd w:val="clear" w:color="auto" w:fill="d0ddef"/>
        </w:tblPrEx>
        <w:trPr>
          <w:trHeight w:val="330" w:hRule="atLeast"/>
        </w:trPr>
        <w:tc>
          <w:tcPr>
            <w:tcW w:type="dxa" w:w="4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Engine</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Detroit engines</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Marcus engines</w:t>
            </w:r>
          </w:p>
        </w:tc>
      </w:tr>
      <w:tr>
        <w:tblPrEx>
          <w:shd w:val="clear" w:color="auto" w:fill="d0ddef"/>
        </w:tblPrEx>
        <w:trPr>
          <w:trHeight w:val="330" w:hRule="atLeast"/>
        </w:trPr>
        <w:tc>
          <w:tcPr>
            <w:tcW w:type="dxa" w:w="4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Price per engine, including installation</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$22,000</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$18,000</w:t>
            </w:r>
          </w:p>
        </w:tc>
      </w:tr>
      <w:tr>
        <w:tblPrEx>
          <w:shd w:val="clear" w:color="auto" w:fill="d0ddef"/>
        </w:tblPrEx>
        <w:trPr>
          <w:trHeight w:val="1290" w:hRule="atLeast"/>
        </w:trPr>
        <w:tc>
          <w:tcPr>
            <w:tcW w:type="dxa" w:w="4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jc w:val="both"/>
            </w:pPr>
            <w:r>
              <w:rPr>
                <w:rFonts w:ascii="Comic Sans MS" w:hAnsi="Comic Sans MS"/>
                <w:rtl w:val="0"/>
                <w:lang w:val="en-US"/>
              </w:rPr>
              <w:t xml:space="preserve">Average annual warranty cost per year for five years.  </w:t>
            </w:r>
            <w:r>
              <w:rPr>
                <w:rFonts w:ascii="Comic Sans MS" w:hAnsi="Comic Sans MS"/>
                <w:color w:val="ff0000"/>
                <w:u w:color="ff0000"/>
                <w:rtl w:val="0"/>
                <w:lang w:val="en-US"/>
              </w:rPr>
              <w:t xml:space="preserve"> </w:t>
            </w:r>
            <w:r>
              <w:rPr>
                <w:rFonts w:ascii="Comic Sans MS" w:hAnsi="Comic Sans MS"/>
                <w:rtl w:val="0"/>
                <w:lang w:val="en-US"/>
              </w:rPr>
              <w:t>Afterwards, the bus operator will become responsible for the repairs on the buses.*</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 xml:space="preserve">  $1,000</w:t>
            </w:r>
          </w:p>
        </w:tc>
        <w:tc>
          <w:tcPr>
            <w:tcW w:type="dxa" w:w="1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 xml:space="preserve">  $1,500</w:t>
            </w:r>
          </w:p>
        </w:tc>
      </w:tr>
      <w:tr>
        <w:tblPrEx>
          <w:shd w:val="clear" w:color="auto" w:fill="d0ddef"/>
        </w:tblPrEx>
        <w:trPr>
          <w:trHeight w:val="2250" w:hRule="atLeast"/>
        </w:trPr>
        <w:tc>
          <w:tcPr>
            <w:tcW w:type="dxa" w:w="885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jc w:val="both"/>
              <w:rPr>
                <w:rFonts w:ascii="Comic Sans MS" w:cs="Comic Sans MS" w:hAnsi="Comic Sans MS" w:eastAsia="Comic Sans MS"/>
              </w:rPr>
            </w:pPr>
            <w:r>
              <w:rPr>
                <w:rFonts w:ascii="Comic Sans MS" w:hAnsi="Comic Sans MS"/>
                <w:rtl w:val="0"/>
                <w:lang w:val="en-US"/>
              </w:rPr>
              <w:t>The chosen engine will be installed in every bus and will become a cost figure for each bus.</w:t>
            </w:r>
          </w:p>
          <w:p>
            <w:pPr>
              <w:pStyle w:val="正文"/>
              <w:jc w:val="both"/>
              <w:rPr>
                <w:rFonts w:ascii="Comic Sans MS" w:cs="Comic Sans MS" w:hAnsi="Comic Sans MS" w:eastAsia="Comic Sans MS"/>
                <w:lang w:val="en-US"/>
              </w:rPr>
            </w:pPr>
          </w:p>
          <w:p>
            <w:pPr>
              <w:pStyle w:val="正文"/>
              <w:bidi w:val="0"/>
              <w:ind w:left="0" w:right="0" w:firstLine="0"/>
              <w:jc w:val="both"/>
              <w:rPr>
                <w:rtl w:val="0"/>
              </w:rPr>
            </w:pPr>
            <w:r>
              <w:rPr>
                <w:rFonts w:ascii="Comic Sans MS" w:hAnsi="Comic Sans MS"/>
                <w:rtl w:val="0"/>
                <w:lang w:val="en-US"/>
              </w:rPr>
              <w:t>NOTE:  The engine manufacturers are not providing Road King Trucks with any warranty.  However, Road King Trucks will provide a warranty to its customers.  After the initial five years, the bus operators may purchase an extended warranty from any insurance company that offers such packages.</w:t>
            </w:r>
          </w:p>
        </w:tc>
      </w:tr>
    </w:tbl>
    <w:p>
      <w:pPr>
        <w:pStyle w:val="正文"/>
        <w:widowControl w:val="0"/>
        <w:rPr>
          <w:rFonts w:ascii="Comic Sans MS" w:cs="Comic Sans MS" w:hAnsi="Comic Sans MS" w:eastAsia="Comic Sans MS"/>
        </w:rPr>
      </w:pPr>
    </w:p>
    <w:p>
      <w:pPr>
        <w:pStyle w:val="正文"/>
        <w:rPr>
          <w:rFonts w:ascii="Comic Sans MS" w:cs="Comic Sans MS" w:hAnsi="Comic Sans MS" w:eastAsia="Comic Sans MS"/>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b w:val="1"/>
          <w:bCs w:val="1"/>
          <w:sz w:val="32"/>
          <w:szCs w:val="32"/>
        </w:rPr>
      </w:pPr>
    </w:p>
    <w:p>
      <w:pPr>
        <w:pStyle w:val="正文"/>
        <w:jc w:val="center"/>
        <w:rPr>
          <w:rFonts w:ascii="Comic Sans MS" w:cs="Comic Sans MS" w:hAnsi="Comic Sans MS" w:eastAsia="Comic Sans MS"/>
          <w:sz w:val="32"/>
          <w:szCs w:val="32"/>
        </w:rPr>
      </w:pPr>
      <w:r>
        <w:rPr>
          <w:rFonts w:ascii="Comic Sans MS" w:hAnsi="Comic Sans MS"/>
          <w:b w:val="1"/>
          <w:bCs w:val="1"/>
          <w:sz w:val="32"/>
          <w:szCs w:val="32"/>
          <w:rtl w:val="0"/>
          <w:lang w:val="en-US"/>
        </w:rPr>
        <w:t>Exhibit 2:  Investment Needs</w:t>
      </w:r>
    </w:p>
    <w:p>
      <w:pPr>
        <w:pStyle w:val="正文"/>
        <w:rPr>
          <w:rFonts w:ascii="Comic Sans MS" w:cs="Comic Sans MS" w:hAnsi="Comic Sans MS" w:eastAsia="Comic Sans MS"/>
        </w:rPr>
      </w:pPr>
    </w:p>
    <w:p>
      <w:pPr>
        <w:pStyle w:val="正文"/>
        <w:rPr>
          <w:rFonts w:ascii="Comic Sans MS" w:cs="Comic Sans MS" w:hAnsi="Comic Sans MS" w:eastAsia="Comic Sans MS"/>
        </w:rPr>
      </w:pPr>
    </w:p>
    <w:p>
      <w:pPr>
        <w:pStyle w:val="正文"/>
        <w:rPr>
          <w:rFonts w:ascii="Comic Sans MS" w:cs="Comic Sans MS" w:hAnsi="Comic Sans MS" w:eastAsia="Comic Sans MS"/>
        </w:rPr>
      </w:pPr>
      <w:r>
        <w:rPr>
          <w:rFonts w:ascii="Comic Sans MS" w:hAnsi="Comic Sans MS"/>
          <w:rtl w:val="0"/>
          <w:lang w:val="en-US"/>
        </w:rPr>
        <w:t>To implement the proje</w:t>
      </w:r>
      <w:r>
        <w:rPr>
          <w:rFonts w:ascii="Comic Sans MS" w:hAnsi="Comic Sans MS"/>
          <w:color w:val="000000"/>
          <w:u w:color="000000"/>
          <w:rtl w:val="0"/>
          <w:lang w:val="en-US"/>
        </w:rPr>
        <w:t>ct,</w:t>
      </w:r>
      <w:r>
        <w:rPr>
          <w:rFonts w:ascii="Comic Sans MS" w:hAnsi="Comic Sans MS"/>
          <w:rtl w:val="0"/>
          <w:lang w:val="en-US"/>
        </w:rPr>
        <w:t xml:space="preserve"> the firm has to invest funds as shown in the following table: </w:t>
      </w:r>
    </w:p>
    <w:p>
      <w:pPr>
        <w:pStyle w:val="正文"/>
        <w:rPr>
          <w:rFonts w:ascii="Comic Sans MS" w:cs="Comic Sans MS" w:hAnsi="Comic Sans MS" w:eastAsia="Comic Sans MS"/>
          <w:color w:val="000000"/>
          <w:u w:color="000000"/>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48"/>
        <w:gridCol w:w="1800"/>
        <w:gridCol w:w="1800"/>
        <w:gridCol w:w="2808"/>
      </w:tblGrid>
      <w:tr>
        <w:tblPrEx>
          <w:shd w:val="clear" w:color="auto" w:fill="d0ddef"/>
        </w:tblPrEx>
        <w:trPr>
          <w:trHeight w:val="330" w:hRule="atLeast"/>
        </w:trPr>
        <w:tc>
          <w:tcPr>
            <w:tcW w:type="dxa" w:w="2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Year 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Year 1</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Year 2</w:t>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Year 3</w:t>
            </w:r>
          </w:p>
        </w:tc>
      </w:tr>
      <w:tr>
        <w:tblPrEx>
          <w:shd w:val="clear" w:color="auto" w:fill="d0ddef"/>
        </w:tblPrEx>
        <w:trPr>
          <w:trHeight w:val="970" w:hRule="atLeast"/>
        </w:trPr>
        <w:tc>
          <w:tcPr>
            <w:tcW w:type="dxa" w:w="2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rPr>
                <w:rFonts w:ascii="Comic Sans MS" w:cs="Comic Sans MS" w:hAnsi="Comic Sans MS" w:eastAsia="Comic Sans MS"/>
              </w:rPr>
            </w:pPr>
            <w:r>
              <w:rPr>
                <w:rFonts w:ascii="Comic Sans MS" w:hAnsi="Comic Sans MS"/>
                <w:rtl w:val="0"/>
                <w:lang w:val="en-US"/>
              </w:rPr>
              <w:t>$400 million*</w:t>
            </w:r>
          </w:p>
          <w:p>
            <w:pPr>
              <w:pStyle w:val="正文"/>
              <w:bidi w:val="0"/>
              <w:ind w:left="0" w:right="0" w:firstLine="0"/>
              <w:jc w:val="left"/>
              <w:rPr>
                <w:rtl w:val="0"/>
              </w:rPr>
            </w:pPr>
            <w:r>
              <w:rPr>
                <w:rFonts w:ascii="Comic Sans MS" w:hAnsi="Comic Sans MS"/>
                <w:rtl w:val="0"/>
                <w:lang w:val="en-US"/>
              </w:rPr>
              <w:t>plus the land the company owns**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$500 million*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$200 million*</w:t>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rPr>
                <w:rFonts w:ascii="Comic Sans MS" w:cs="Comic Sans MS" w:hAnsi="Comic Sans MS" w:eastAsia="Comic Sans MS"/>
              </w:rPr>
            </w:pPr>
            <w:r>
              <w:rPr>
                <w:rFonts w:ascii="Comic Sans MS" w:hAnsi="Comic Sans MS"/>
                <w:rtl w:val="0"/>
                <w:lang w:val="en-US"/>
              </w:rPr>
              <w:t>$100 million</w:t>
            </w:r>
          </w:p>
          <w:p>
            <w:pPr>
              <w:pStyle w:val="正文"/>
              <w:bidi w:val="0"/>
              <w:ind w:left="0" w:right="0" w:firstLine="0"/>
              <w:jc w:val="left"/>
              <w:rPr>
                <w:rFonts w:ascii="Comic Sans MS" w:cs="Comic Sans MS" w:hAnsi="Comic Sans MS" w:eastAsia="Comic Sans MS"/>
                <w:rtl w:val="0"/>
              </w:rPr>
            </w:pPr>
            <w:r>
              <w:rPr>
                <w:rFonts w:ascii="Comic Sans MS" w:hAnsi="Comic Sans MS"/>
                <w:rtl w:val="0"/>
                <w:lang w:val="en-US"/>
              </w:rPr>
              <w:t>Production and selling</w:t>
            </w:r>
          </w:p>
          <w:p>
            <w:pPr>
              <w:pStyle w:val="正文"/>
              <w:bidi w:val="0"/>
              <w:ind w:left="0" w:right="0" w:firstLine="0"/>
              <w:jc w:val="left"/>
              <w:rPr>
                <w:rtl w:val="0"/>
              </w:rPr>
            </w:pPr>
            <w:r>
              <w:rPr>
                <w:rFonts w:ascii="Comic Sans MS" w:hAnsi="Comic Sans MS"/>
                <w:rtl w:val="0"/>
                <w:lang w:val="en-US"/>
              </w:rPr>
              <w:t xml:space="preserve"> of buses starts</w:t>
            </w:r>
          </w:p>
        </w:tc>
      </w:tr>
      <w:tr>
        <w:tblPrEx>
          <w:shd w:val="clear" w:color="auto" w:fill="d0ddef"/>
        </w:tblPrEx>
        <w:trPr>
          <w:trHeight w:val="2890" w:hRule="atLeast"/>
        </w:trPr>
        <w:tc>
          <w:tcPr>
            <w:tcW w:type="dxa" w:w="885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jc w:val="both"/>
              <w:rPr>
                <w:rFonts w:ascii="Comic Sans MS" w:cs="Comic Sans MS" w:hAnsi="Comic Sans MS" w:eastAsia="Comic Sans MS"/>
              </w:rPr>
            </w:pPr>
            <w:r>
              <w:rPr>
                <w:rFonts w:ascii="Comic Sans MS" w:hAnsi="Comic Sans MS"/>
                <w:rtl w:val="0"/>
                <w:lang w:val="en-US"/>
              </w:rPr>
              <w:t>* Road King Trucks estimated that it would cost a total of $1 billion to build the factory and purchase the necessary equipment to produce the buses.  The other $200 million investment, divided equally in years 2 and 3, is for non-depreciable labor training costs.  Such investment is treated as regular business expenses.</w:t>
            </w:r>
          </w:p>
          <w:p>
            <w:pPr>
              <w:pStyle w:val="正文"/>
              <w:jc w:val="both"/>
              <w:rPr>
                <w:rFonts w:ascii="Comic Sans MS" w:cs="Comic Sans MS" w:hAnsi="Comic Sans MS" w:eastAsia="Comic Sans MS"/>
                <w:lang w:val="en-US"/>
              </w:rPr>
            </w:pPr>
          </w:p>
          <w:p>
            <w:pPr>
              <w:pStyle w:val="正文"/>
              <w:bidi w:val="0"/>
              <w:ind w:left="0" w:right="0" w:firstLine="0"/>
              <w:jc w:val="both"/>
              <w:rPr>
                <w:rtl w:val="0"/>
              </w:rPr>
            </w:pPr>
            <w:r>
              <w:rPr>
                <w:rFonts w:ascii="Comic Sans MS" w:hAnsi="Comic Sans MS"/>
                <w:rtl w:val="0"/>
                <w:lang w:val="en-US"/>
              </w:rPr>
              <w:t>** The factory will be built on a parcel of land which Road King Trucks owns.  The land was purchased ten years ago for $3 million and is currently valued at $6 million.</w:t>
            </w:r>
          </w:p>
        </w:tc>
      </w:tr>
    </w:tbl>
    <w:p>
      <w:pPr>
        <w:pStyle w:val="正文"/>
        <w:widowControl w:val="0"/>
        <w:rPr>
          <w:rFonts w:ascii="Comic Sans MS" w:cs="Comic Sans MS" w:hAnsi="Comic Sans MS" w:eastAsia="Comic Sans MS"/>
          <w:color w:val="000000"/>
          <w:u w:color="000000"/>
        </w:rPr>
      </w:pPr>
    </w:p>
    <w:p>
      <w:pPr>
        <w:pStyle w:val="正文"/>
        <w:rPr>
          <w:rFonts w:ascii="Comic Sans MS" w:cs="Comic Sans MS" w:hAnsi="Comic Sans MS" w:eastAsia="Comic Sans MS"/>
        </w:rPr>
      </w:pPr>
    </w:p>
    <w:p>
      <w:pPr>
        <w:pStyle w:val="正文"/>
        <w:jc w:val="both"/>
        <w:rPr>
          <w:rFonts w:ascii="Comic Sans MS" w:cs="Comic Sans MS" w:hAnsi="Comic Sans MS" w:eastAsia="Comic Sans MS"/>
        </w:rPr>
      </w:pPr>
      <w:r>
        <w:rPr>
          <w:rFonts w:ascii="Comic Sans MS" w:hAnsi="Comic Sans MS"/>
          <w:rtl w:val="0"/>
          <w:lang w:val="en-US"/>
        </w:rPr>
        <w:t>Straight line depreciation will be used for the sake of simplicity.</w:t>
      </w:r>
    </w:p>
    <w:p>
      <w:pPr>
        <w:pStyle w:val="正文"/>
        <w:jc w:val="both"/>
        <w:rPr>
          <w:rFonts w:ascii="Comic Sans MS" w:cs="Comic Sans MS" w:hAnsi="Comic Sans MS" w:eastAsia="Comic Sans MS"/>
        </w:rPr>
      </w:pPr>
    </w:p>
    <w:p>
      <w:pPr>
        <w:pStyle w:val="正文"/>
        <w:jc w:val="both"/>
        <w:rPr>
          <w:rFonts w:ascii="Comic Sans MS" w:cs="Comic Sans MS" w:hAnsi="Comic Sans MS" w:eastAsia="Comic Sans MS"/>
        </w:rPr>
      </w:pPr>
      <w:r>
        <w:rPr>
          <w:rFonts w:ascii="Comic Sans MS" w:hAnsi="Comic Sans MS"/>
          <w:rtl w:val="0"/>
          <w:lang w:val="en-US"/>
        </w:rPr>
        <w:t>To facilitate the operation of manufacturing the transit buses, the company will have to allocate funds to net working capital (NWC) equivalent to 10% of annual sales.  The investment in NWC will be recovered at the end of the project.</w:t>
      </w:r>
    </w:p>
    <w:p>
      <w:pPr>
        <w:pStyle w:val="正文"/>
        <w:jc w:val="both"/>
        <w:rPr>
          <w:rFonts w:ascii="Comic Sans MS" w:cs="Comic Sans MS" w:hAnsi="Comic Sans MS" w:eastAsia="Comic Sans MS"/>
        </w:rPr>
      </w:pPr>
    </w:p>
    <w:p>
      <w:pPr>
        <w:pStyle w:val="正文"/>
        <w:jc w:val="both"/>
        <w:rPr>
          <w:rFonts w:ascii="Comic Sans MS" w:cs="Comic Sans MS" w:hAnsi="Comic Sans MS" w:eastAsia="Comic Sans MS"/>
        </w:rPr>
      </w:pPr>
      <w:r>
        <w:rPr>
          <w:rFonts w:ascii="Comic Sans MS" w:hAnsi="Comic Sans MS"/>
          <w:rtl w:val="0"/>
          <w:lang w:val="en-US"/>
        </w:rPr>
        <w:t>Assume that the land, factory, and equipment will be sold at the end of the project.  The company expects to spend about $300,000 demolishing the factory and cleaning the land.  The company expects to sell the land for its current value, plus the inflationary effects on its price.  The equipment will be sold for salvage at about $15,000,000.</w:t>
      </w:r>
    </w:p>
    <w:p>
      <w:pPr>
        <w:pStyle w:val="正文"/>
        <w:rPr>
          <w:rFonts w:ascii="Comic Sans MS" w:cs="Comic Sans MS" w:hAnsi="Comic Sans MS" w:eastAsia="Comic Sans MS"/>
        </w:rPr>
      </w:pPr>
    </w:p>
    <w:p>
      <w:pPr>
        <w:pStyle w:val="正文"/>
        <w:jc w:val="center"/>
      </w:pPr>
      <w:r>
        <w:rPr>
          <w:rFonts w:ascii="Arial Unicode MS" w:cs="Arial Unicode MS" w:hAnsi="Arial Unicode MS" w:eastAsia="Arial Unicode MS"/>
          <w:b w:val="0"/>
          <w:bCs w:val="0"/>
          <w:i w:val="0"/>
          <w:iCs w:val="0"/>
        </w:rPr>
        <w:br w:type="page"/>
      </w:r>
    </w:p>
    <w:p>
      <w:pPr>
        <w:pStyle w:val="正文"/>
        <w:jc w:val="center"/>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Exhibit 3:  Financing Assumptions</w:t>
      </w:r>
    </w:p>
    <w:p>
      <w:pPr>
        <w:pStyle w:val="正文"/>
        <w:rPr>
          <w:rFonts w:ascii="Comic Sans MS" w:cs="Comic Sans MS" w:hAnsi="Comic Sans MS" w:eastAsia="Comic Sans MS"/>
        </w:rPr>
      </w:pPr>
    </w:p>
    <w:p>
      <w:pPr>
        <w:pStyle w:val="正文"/>
        <w:rPr>
          <w:rFonts w:ascii="Comic Sans MS" w:cs="Comic Sans MS" w:hAnsi="Comic Sans MS" w:eastAsia="Comic Sans MS"/>
        </w:rPr>
      </w:pPr>
    </w:p>
    <w:p>
      <w:pPr>
        <w:pStyle w:val="正文"/>
        <w:jc w:val="both"/>
        <w:rPr>
          <w:rFonts w:ascii="Comic Sans MS" w:cs="Comic Sans MS" w:hAnsi="Comic Sans MS" w:eastAsia="Comic Sans MS"/>
          <w:color w:val="000000"/>
          <w:u w:color="000000"/>
        </w:rPr>
      </w:pPr>
      <w:r>
        <w:rPr>
          <w:rFonts w:ascii="Comic Sans MS" w:hAnsi="Comic Sans MS"/>
          <w:rtl w:val="0"/>
          <w:lang w:val="en-US"/>
        </w:rPr>
        <w:t>The following assumptions are used to determine the cost of capital</w:t>
      </w:r>
      <w:r>
        <w:rPr>
          <w:rFonts w:ascii="Comic Sans MS" w:hAnsi="Comic Sans MS"/>
          <w:color w:val="000000"/>
          <w:u w:color="000000"/>
          <w:rtl w:val="0"/>
          <w:lang w:val="de-DE"/>
        </w:rPr>
        <w:t xml:space="preserve">.  </w:t>
      </w:r>
    </w:p>
    <w:p>
      <w:pPr>
        <w:pStyle w:val="正文"/>
        <w:jc w:val="both"/>
        <w:rPr>
          <w:rFonts w:ascii="Comic Sans MS" w:cs="Comic Sans MS" w:hAnsi="Comic Sans MS" w:eastAsia="Comic Sans MS"/>
          <w:color w:val="000000"/>
          <w:u w:color="000000"/>
        </w:rPr>
      </w:pPr>
    </w:p>
    <w:p>
      <w:pPr>
        <w:pStyle w:val="正文"/>
        <w:jc w:val="both"/>
        <w:rPr>
          <w:rFonts w:ascii="Comic Sans MS" w:cs="Comic Sans MS" w:hAnsi="Comic Sans MS" w:eastAsia="Comic Sans MS"/>
        </w:rPr>
      </w:pPr>
      <w:r>
        <w:rPr>
          <w:rFonts w:ascii="Comic Sans MS" w:hAnsi="Comic Sans MS"/>
          <w:color w:val="000000"/>
          <w:u w:color="000000"/>
          <w:rtl w:val="0"/>
          <w:lang w:val="en-US"/>
        </w:rPr>
        <w:t>Historically, the company tried to maintain a debt to equity ratio equal to 0.40.  This ratio was used, because lowering the debt implies giving up the debt tax shield, and increasing it makes debt service a burden on the firm</w:t>
      </w:r>
      <w:r>
        <w:rPr>
          <w:rFonts w:ascii="Comic Sans MS" w:hAnsi="Comic Sans MS" w:hint="default"/>
          <w:color w:val="000000"/>
          <w:u w:color="000000"/>
          <w:rtl w:val="0"/>
          <w:lang w:val="en-US"/>
        </w:rPr>
        <w:t>’</w:t>
      </w:r>
      <w:r>
        <w:rPr>
          <w:rFonts w:ascii="Comic Sans MS" w:hAnsi="Comic Sans MS"/>
          <w:color w:val="000000"/>
          <w:u w:color="000000"/>
          <w:rtl w:val="0"/>
          <w:lang w:val="en-US"/>
        </w:rPr>
        <w:t>s cash flow.  In addition, increasing the debt level may cause a reduced rating of the company</w:t>
      </w:r>
      <w:r>
        <w:rPr>
          <w:rFonts w:ascii="Comic Sans MS" w:hAnsi="Comic Sans MS" w:hint="default"/>
          <w:color w:val="000000"/>
          <w:u w:color="000000"/>
          <w:rtl w:val="0"/>
          <w:lang w:val="en-US"/>
        </w:rPr>
        <w:t>’</w:t>
      </w:r>
      <w:r>
        <w:rPr>
          <w:rFonts w:ascii="Comic Sans MS" w:hAnsi="Comic Sans MS"/>
          <w:color w:val="000000"/>
          <w:u w:color="000000"/>
          <w:rtl w:val="0"/>
          <w:lang w:val="en-US"/>
        </w:rPr>
        <w:t>s bonds.  The marginal</w:t>
      </w:r>
      <w:r>
        <w:rPr>
          <w:rFonts w:ascii="Comic Sans MS" w:hAnsi="Comic Sans MS"/>
          <w:rtl w:val="0"/>
          <w:lang w:val="en-US"/>
        </w:rPr>
        <w:t xml:space="preserve"> tax rate is 40%.  All the numbers are expressed in today</w:t>
      </w:r>
      <w:r>
        <w:rPr>
          <w:rFonts w:ascii="Comic Sans MS" w:hAnsi="Comic Sans MS" w:hint="default"/>
          <w:rtl w:val="0"/>
          <w:lang w:val="en-US"/>
        </w:rPr>
        <w:t>’</w:t>
      </w:r>
      <w:r>
        <w:rPr>
          <w:rFonts w:ascii="Comic Sans MS" w:hAnsi="Comic Sans MS"/>
          <w:rtl w:val="0"/>
          <w:lang w:val="en-US"/>
        </w:rPr>
        <w:t>s dollars.  The forecasted average inflation per year is 1.5%.</w:t>
      </w:r>
    </w:p>
    <w:p>
      <w:pPr>
        <w:pStyle w:val="正文"/>
        <w:rPr>
          <w:rFonts w:ascii="Comic Sans MS" w:cs="Comic Sans MS" w:hAnsi="Comic Sans MS" w:eastAsia="Comic Sans MS"/>
        </w:rPr>
      </w:pPr>
    </w:p>
    <w:p>
      <w:pPr>
        <w:pStyle w:val="正文"/>
        <w:rPr>
          <w:rFonts w:ascii="Comic Sans MS" w:cs="Comic Sans MS" w:hAnsi="Comic Sans MS" w:eastAsia="Comic Sans MS"/>
          <w:b w:val="1"/>
          <w:bCs w:val="1"/>
        </w:rPr>
      </w:pPr>
      <w:r>
        <w:rPr>
          <w:rFonts w:ascii="Comic Sans MS" w:hAnsi="Comic Sans MS"/>
          <w:b w:val="1"/>
          <w:bCs w:val="1"/>
          <w:rtl w:val="0"/>
          <w:lang w:val="en-US"/>
        </w:rPr>
        <w:t>Cost of debt:</w:t>
      </w:r>
    </w:p>
    <w:p>
      <w:pPr>
        <w:pStyle w:val="正文"/>
        <w:rPr>
          <w:rFonts w:ascii="Comic Sans MS" w:cs="Comic Sans MS" w:hAnsi="Comic Sans MS" w:eastAsia="Comic Sans MS"/>
        </w:rPr>
      </w:pPr>
    </w:p>
    <w:p>
      <w:pPr>
        <w:pStyle w:val="正文"/>
        <w:rPr>
          <w:rFonts w:ascii="Comic Sans MS" w:cs="Comic Sans MS" w:hAnsi="Comic Sans MS" w:eastAsia="Comic Sans MS"/>
        </w:rPr>
      </w:pPr>
      <w:r>
        <w:rPr>
          <w:rFonts w:ascii="Comic Sans MS" w:hAnsi="Comic Sans MS"/>
          <w:rtl w:val="0"/>
          <w:lang w:val="en-US"/>
        </w:rPr>
        <w:t>The company</w:t>
      </w:r>
      <w:r>
        <w:rPr>
          <w:rFonts w:ascii="Comic Sans MS" w:hAnsi="Comic Sans MS" w:hint="default"/>
          <w:rtl w:val="0"/>
          <w:lang w:val="en-US"/>
        </w:rPr>
        <w:t>’</w:t>
      </w:r>
      <w:r>
        <w:rPr>
          <w:rFonts w:ascii="Comic Sans MS" w:hAnsi="Comic Sans MS"/>
          <w:rtl w:val="0"/>
          <w:lang w:val="en-US"/>
        </w:rPr>
        <w:t>s bond rating is roughly at the high end of the A range.  Surveying the debt market yielded the following information about the cost of debt for different rating levels:</w:t>
      </w:r>
    </w:p>
    <w:p>
      <w:pPr>
        <w:pStyle w:val="正文"/>
        <w:rPr>
          <w:rFonts w:ascii="Comic Sans MS" w:cs="Comic Sans MS" w:hAnsi="Comic Sans MS" w:eastAsia="Comic Sans MS"/>
        </w:rPr>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53"/>
        <w:gridCol w:w="2369"/>
        <w:gridCol w:w="2369"/>
        <w:gridCol w:w="2369"/>
      </w:tblGrid>
      <w:tr>
        <w:tblPrEx>
          <w:shd w:val="clear" w:color="auto" w:fill="d0ddef"/>
        </w:tblPrEx>
        <w:trPr>
          <w:trHeight w:val="330" w:hRule="atLeast"/>
        </w:trPr>
        <w:tc>
          <w:tcPr>
            <w:tcW w:type="dxa" w:w="2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Bond rating</w:t>
            </w:r>
          </w:p>
        </w:tc>
        <w:tc>
          <w:tcPr>
            <w:tcW w:type="dxa" w:w="2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AA</w:t>
            </w:r>
          </w:p>
        </w:tc>
        <w:tc>
          <w:tcPr>
            <w:tcW w:type="dxa" w:w="2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A</w:t>
            </w:r>
          </w:p>
        </w:tc>
        <w:tc>
          <w:tcPr>
            <w:tcW w:type="dxa" w:w="2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BBB</w:t>
            </w:r>
          </w:p>
        </w:tc>
      </w:tr>
      <w:tr>
        <w:tblPrEx>
          <w:shd w:val="clear" w:color="auto" w:fill="d0ddef"/>
        </w:tblPrEx>
        <w:trPr>
          <w:trHeight w:val="650" w:hRule="atLeast"/>
        </w:trPr>
        <w:tc>
          <w:tcPr>
            <w:tcW w:type="dxa" w:w="2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Interest cost range</w:t>
            </w:r>
          </w:p>
        </w:tc>
        <w:tc>
          <w:tcPr>
            <w:tcW w:type="dxa" w:w="2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5.5% ~ 6.5%</w:t>
            </w:r>
          </w:p>
        </w:tc>
        <w:tc>
          <w:tcPr>
            <w:tcW w:type="dxa" w:w="2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6.5% ~ 7.5%</w:t>
            </w:r>
          </w:p>
        </w:tc>
        <w:tc>
          <w:tcPr>
            <w:tcW w:type="dxa" w:w="2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7.5% ~ 9%</w:t>
            </w:r>
          </w:p>
        </w:tc>
      </w:tr>
    </w:tbl>
    <w:p>
      <w:pPr>
        <w:pStyle w:val="正文"/>
        <w:widowControl w:val="0"/>
        <w:ind w:left="108" w:hanging="108"/>
        <w:rPr>
          <w:rFonts w:ascii="Comic Sans MS" w:cs="Comic Sans MS" w:hAnsi="Comic Sans MS" w:eastAsia="Comic Sans MS"/>
        </w:rPr>
      </w:pPr>
    </w:p>
    <w:p>
      <w:pPr>
        <w:pStyle w:val="正文"/>
        <w:rPr>
          <w:rFonts w:ascii="Comic Sans MS" w:cs="Comic Sans MS" w:hAnsi="Comic Sans MS" w:eastAsia="Comic Sans MS"/>
        </w:rPr>
      </w:pPr>
    </w:p>
    <w:p>
      <w:pPr>
        <w:pStyle w:val="正文"/>
        <w:rPr>
          <w:rFonts w:ascii="Comic Sans MS" w:cs="Comic Sans MS" w:hAnsi="Comic Sans MS" w:eastAsia="Comic Sans MS"/>
        </w:rPr>
      </w:pPr>
      <w:r>
        <w:rPr>
          <w:rFonts w:ascii="Comic Sans MS" w:hAnsi="Comic Sans MS"/>
          <w:rtl w:val="0"/>
          <w:lang w:val="en-US"/>
        </w:rPr>
        <w:t>The company</w:t>
      </w:r>
      <w:r>
        <w:rPr>
          <w:rFonts w:ascii="Comic Sans MS" w:hAnsi="Comic Sans MS" w:hint="default"/>
          <w:rtl w:val="0"/>
          <w:lang w:val="en-US"/>
        </w:rPr>
        <w:t>’</w:t>
      </w:r>
      <w:r>
        <w:rPr>
          <w:rFonts w:ascii="Comic Sans MS" w:hAnsi="Comic Sans MS"/>
          <w:rtl w:val="0"/>
          <w:lang w:val="en-US"/>
        </w:rPr>
        <w:t>s current bonds have a yield to maturity of about 6.5%.</w:t>
      </w:r>
    </w:p>
    <w:p>
      <w:pPr>
        <w:pStyle w:val="正文"/>
        <w:rPr>
          <w:rFonts w:ascii="Comic Sans MS" w:cs="Comic Sans MS" w:hAnsi="Comic Sans MS" w:eastAsia="Comic Sans MS"/>
        </w:rPr>
      </w:pPr>
    </w:p>
    <w:p>
      <w:pPr>
        <w:pStyle w:val="正文"/>
        <w:rPr>
          <w:rFonts w:ascii="Comic Sans MS" w:cs="Comic Sans MS" w:hAnsi="Comic Sans MS" w:eastAsia="Comic Sans MS"/>
          <w:b w:val="1"/>
          <w:bCs w:val="1"/>
        </w:rPr>
      </w:pPr>
      <w:r>
        <w:rPr>
          <w:rFonts w:ascii="Comic Sans MS" w:hAnsi="Comic Sans MS"/>
          <w:b w:val="1"/>
          <w:bCs w:val="1"/>
          <w:rtl w:val="0"/>
          <w:lang w:val="en-US"/>
        </w:rPr>
        <w:t>Cost of equity:</w:t>
      </w:r>
    </w:p>
    <w:p>
      <w:pPr>
        <w:pStyle w:val="正文"/>
        <w:rPr>
          <w:rFonts w:ascii="Comic Sans MS" w:cs="Comic Sans MS" w:hAnsi="Comic Sans MS" w:eastAsia="Comic Sans MS"/>
        </w:rPr>
      </w:pPr>
    </w:p>
    <w:p>
      <w:pPr>
        <w:pStyle w:val="正文"/>
        <w:rPr>
          <w:rFonts w:ascii="Comic Sans MS" w:cs="Comic Sans MS" w:hAnsi="Comic Sans MS" w:eastAsia="Comic Sans MS"/>
        </w:rPr>
      </w:pPr>
      <w:r>
        <w:rPr>
          <w:rFonts w:ascii="Comic Sans MS" w:hAnsi="Comic Sans MS"/>
          <w:rtl w:val="0"/>
          <w:lang w:val="en-US"/>
        </w:rPr>
        <w:t>The current 10-year Treasury notes have a yield to maturity of 4% and the forecast for the S&amp;P 500 market premium is 5.5%.  The company</w:t>
      </w:r>
      <w:r>
        <w:rPr>
          <w:rFonts w:ascii="Comic Sans MS" w:hAnsi="Comic Sans MS" w:hint="default"/>
          <w:rtl w:val="0"/>
          <w:lang w:val="en-US"/>
        </w:rPr>
        <w:t>’</w:t>
      </w:r>
      <w:r>
        <w:rPr>
          <w:rFonts w:ascii="Comic Sans MS" w:hAnsi="Comic Sans MS"/>
          <w:rtl w:val="0"/>
          <w:lang w:val="en-US"/>
        </w:rPr>
        <w:t>s overall beta is 1.15.</w:t>
      </w:r>
    </w:p>
    <w:p>
      <w:pPr>
        <w:pStyle w:val="正文"/>
        <w:rPr>
          <w:rFonts w:ascii="Comic Sans MS" w:cs="Comic Sans MS" w:hAnsi="Comic Sans MS" w:eastAsia="Comic Sans MS"/>
        </w:rPr>
      </w:pPr>
    </w:p>
    <w:p>
      <w:pPr>
        <w:pStyle w:val="正文"/>
        <w:rPr>
          <w:rFonts w:ascii="Comic Sans MS" w:cs="Comic Sans MS" w:hAnsi="Comic Sans MS" w:eastAsia="Comic Sans MS"/>
        </w:rPr>
      </w:pPr>
      <w:r>
        <w:rPr>
          <w:rFonts w:ascii="Comic Sans MS" w:hAnsi="Comic Sans MS"/>
          <w:rtl w:val="0"/>
          <w:lang w:val="en-US"/>
        </w:rPr>
        <w:t>Beta analysis:</w:t>
      </w:r>
    </w:p>
    <w:p>
      <w:pPr>
        <w:pStyle w:val="正文"/>
        <w:rPr>
          <w:rFonts w:ascii="Comic Sans MS" w:cs="Comic Sans MS" w:hAnsi="Comic Sans MS" w:eastAsia="Comic Sans MS"/>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860"/>
        <w:gridCol w:w="1393"/>
        <w:gridCol w:w="878"/>
        <w:gridCol w:w="1073"/>
        <w:gridCol w:w="1462"/>
        <w:gridCol w:w="990"/>
        <w:gridCol w:w="1704"/>
      </w:tblGrid>
      <w:tr>
        <w:tblPrEx>
          <w:shd w:val="clear" w:color="auto" w:fill="d0ddef"/>
        </w:tblPrEx>
        <w:trPr>
          <w:trHeight w:val="650" w:hRule="atLeast"/>
        </w:trPr>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Company</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rPr>
                <w:rFonts w:ascii="Comic Sans MS" w:cs="Comic Sans MS" w:hAnsi="Comic Sans MS" w:eastAsia="Comic Sans MS"/>
              </w:rPr>
            </w:pPr>
            <w:r>
              <w:rPr>
                <w:rFonts w:ascii="Comic Sans MS" w:hAnsi="Comic Sans MS"/>
                <w:rtl w:val="0"/>
                <w:lang w:val="en-US"/>
              </w:rPr>
              <w:t>Road King</w:t>
            </w:r>
          </w:p>
          <w:p>
            <w:pPr>
              <w:pStyle w:val="正文"/>
              <w:bidi w:val="0"/>
              <w:ind w:left="0" w:right="0" w:firstLine="0"/>
              <w:jc w:val="left"/>
              <w:rPr>
                <w:rtl w:val="0"/>
              </w:rPr>
            </w:pPr>
            <w:r>
              <w:rPr>
                <w:rFonts w:ascii="Comic Sans MS" w:hAnsi="Comic Sans MS"/>
                <w:rtl w:val="0"/>
                <w:lang w:val="en-US"/>
              </w:rPr>
              <w:t>Trucks</w:t>
            </w:r>
          </w:p>
        </w:tc>
        <w:tc>
          <w:tcPr>
            <w:tcW w:type="dxa" w:w="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rPr>
                <w:rFonts w:ascii="Comic Sans MS" w:cs="Comic Sans MS" w:hAnsi="Comic Sans MS" w:eastAsia="Comic Sans MS"/>
              </w:rPr>
            </w:pPr>
            <w:r>
              <w:rPr>
                <w:rFonts w:ascii="Comic Sans MS" w:hAnsi="Comic Sans MS"/>
                <w:rtl w:val="0"/>
                <w:lang w:val="en-US"/>
              </w:rPr>
              <w:t>Red</w:t>
            </w:r>
          </w:p>
          <w:p>
            <w:pPr>
              <w:pStyle w:val="正文"/>
              <w:bidi w:val="0"/>
              <w:ind w:left="0" w:right="0" w:firstLine="0"/>
              <w:jc w:val="left"/>
              <w:rPr>
                <w:rtl w:val="0"/>
              </w:rPr>
            </w:pPr>
            <w:r>
              <w:rPr>
                <w:rFonts w:ascii="Comic Sans MS" w:hAnsi="Comic Sans MS"/>
                <w:rtl w:val="0"/>
                <w:lang w:val="en-US"/>
              </w:rPr>
              <w:t>Bird</w:t>
            </w:r>
          </w:p>
        </w:tc>
        <w:tc>
          <w:tcPr>
            <w:tcW w:type="dxa" w:w="1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rPr>
                <w:rFonts w:ascii="Comic Sans MS" w:cs="Comic Sans MS" w:hAnsi="Comic Sans MS" w:eastAsia="Comic Sans MS"/>
              </w:rPr>
            </w:pPr>
            <w:r>
              <w:rPr>
                <w:rFonts w:ascii="Comic Sans MS" w:hAnsi="Comic Sans MS"/>
                <w:rtl w:val="0"/>
                <w:lang w:val="en-US"/>
              </w:rPr>
              <w:t>General</w:t>
            </w:r>
          </w:p>
          <w:p>
            <w:pPr>
              <w:pStyle w:val="正文"/>
              <w:bidi w:val="0"/>
              <w:ind w:left="0" w:right="0" w:firstLine="0"/>
              <w:jc w:val="left"/>
              <w:rPr>
                <w:rtl w:val="0"/>
              </w:rPr>
            </w:pPr>
            <w:r>
              <w:rPr>
                <w:rFonts w:ascii="Comic Sans MS" w:hAnsi="Comic Sans MS"/>
                <w:rtl w:val="0"/>
                <w:lang w:val="en-US"/>
              </w:rPr>
              <w:t>Trucks</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rPr>
                <w:rFonts w:ascii="Comic Sans MS" w:cs="Comic Sans MS" w:hAnsi="Comic Sans MS" w:eastAsia="Comic Sans MS"/>
              </w:rPr>
            </w:pPr>
            <w:r>
              <w:rPr>
                <w:rFonts w:ascii="Comic Sans MS" w:hAnsi="Comic Sans MS"/>
                <w:rtl w:val="0"/>
                <w:lang w:val="en-US"/>
              </w:rPr>
              <w:t>Universal</w:t>
            </w:r>
          </w:p>
          <w:p>
            <w:pPr>
              <w:pStyle w:val="正文"/>
              <w:bidi w:val="0"/>
              <w:ind w:left="0" w:right="0" w:firstLine="0"/>
              <w:jc w:val="left"/>
              <w:rPr>
                <w:rtl w:val="0"/>
              </w:rPr>
            </w:pPr>
            <w:r>
              <w:rPr>
                <w:rFonts w:ascii="Comic Sans MS" w:hAnsi="Comic Sans MS"/>
                <w:rtl w:val="0"/>
                <w:lang w:val="en-US"/>
              </w:rPr>
              <w:t>Transports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rPr>
                <w:rFonts w:ascii="Comic Sans MS" w:cs="Comic Sans MS" w:hAnsi="Comic Sans MS" w:eastAsia="Comic Sans MS"/>
              </w:rPr>
            </w:pPr>
            <w:r>
              <w:rPr>
                <w:rFonts w:ascii="Comic Sans MS" w:hAnsi="Comic Sans MS"/>
                <w:rtl w:val="0"/>
                <w:lang w:val="en-US"/>
              </w:rPr>
              <w:t>Trucks</w:t>
            </w:r>
          </w:p>
          <w:p>
            <w:pPr>
              <w:pStyle w:val="正文"/>
              <w:bidi w:val="0"/>
              <w:ind w:left="0" w:right="0" w:firstLine="0"/>
              <w:jc w:val="left"/>
              <w:rPr>
                <w:rtl w:val="0"/>
              </w:rPr>
            </w:pPr>
            <w:r>
              <w:rPr>
                <w:rFonts w:ascii="Comic Sans MS" w:hAnsi="Comic Sans MS"/>
                <w:rtl w:val="0"/>
                <w:lang w:val="en-US"/>
              </w:rPr>
              <w:t>Inc.</w:t>
            </w:r>
          </w:p>
        </w:tc>
        <w:tc>
          <w:tcPr>
            <w:tcW w:type="dxa" w:w="1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rPr>
                <w:rFonts w:ascii="Comic Sans MS" w:cs="Comic Sans MS" w:hAnsi="Comic Sans MS" w:eastAsia="Comic Sans MS"/>
              </w:rPr>
            </w:pPr>
            <w:r>
              <w:rPr>
                <w:rFonts w:ascii="Comic Sans MS" w:hAnsi="Comic Sans MS"/>
                <w:rtl w:val="0"/>
                <w:lang w:val="en-US"/>
              </w:rPr>
              <w:t>International</w:t>
            </w:r>
          </w:p>
          <w:p>
            <w:pPr>
              <w:pStyle w:val="正文"/>
              <w:bidi w:val="0"/>
              <w:ind w:left="0" w:right="0" w:firstLine="0"/>
              <w:jc w:val="left"/>
              <w:rPr>
                <w:rtl w:val="0"/>
              </w:rPr>
            </w:pPr>
            <w:r>
              <w:rPr>
                <w:rFonts w:ascii="Comic Sans MS" w:hAnsi="Comic Sans MS"/>
                <w:rtl w:val="0"/>
                <w:lang w:val="en-US"/>
              </w:rPr>
              <w:t>Trucks</w:t>
            </w:r>
          </w:p>
        </w:tc>
      </w:tr>
      <w:tr>
        <w:tblPrEx>
          <w:shd w:val="clear" w:color="auto" w:fill="d0ddef"/>
        </w:tblPrEx>
        <w:trPr>
          <w:trHeight w:val="330" w:hRule="atLeast"/>
        </w:trPr>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Overall beta</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1.15</w:t>
            </w:r>
          </w:p>
        </w:tc>
        <w:tc>
          <w:tcPr>
            <w:tcW w:type="dxa" w:w="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1.2</w:t>
            </w:r>
          </w:p>
        </w:tc>
        <w:tc>
          <w:tcPr>
            <w:tcW w:type="dxa" w:w="1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1.3</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1.32</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1.2</w:t>
            </w:r>
          </w:p>
        </w:tc>
        <w:tc>
          <w:tcPr>
            <w:tcW w:type="dxa" w:w="1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1.09</w:t>
            </w:r>
          </w:p>
        </w:tc>
      </w:tr>
      <w:tr>
        <w:tblPrEx>
          <w:shd w:val="clear" w:color="auto" w:fill="d0ddef"/>
        </w:tblPrEx>
        <w:trPr>
          <w:trHeight w:val="330" w:hRule="atLeast"/>
        </w:trPr>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Debt to equity</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0.4</w:t>
            </w:r>
          </w:p>
        </w:tc>
        <w:tc>
          <w:tcPr>
            <w:tcW w:type="dxa" w:w="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0.3</w:t>
            </w:r>
          </w:p>
        </w:tc>
        <w:tc>
          <w:tcPr>
            <w:tcW w:type="dxa" w:w="1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0.5</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0.45</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0.35</w:t>
            </w:r>
          </w:p>
        </w:tc>
        <w:tc>
          <w:tcPr>
            <w:tcW w:type="dxa" w:w="1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0.25</w:t>
            </w:r>
          </w:p>
        </w:tc>
      </w:tr>
      <w:tr>
        <w:tblPrEx>
          <w:shd w:val="clear" w:color="auto" w:fill="d0ddef"/>
        </w:tblPrEx>
        <w:trPr>
          <w:trHeight w:val="970" w:hRule="atLeast"/>
        </w:trPr>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Percentage of income from trucks</w:t>
            </w:r>
          </w:p>
        </w:tc>
        <w:tc>
          <w:tcPr>
            <w:tcW w:type="dxa" w:w="1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50</w:t>
            </w:r>
          </w:p>
        </w:tc>
        <w:tc>
          <w:tcPr>
            <w:tcW w:type="dxa" w:w="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45</w:t>
            </w:r>
          </w:p>
        </w:tc>
        <w:tc>
          <w:tcPr>
            <w:tcW w:type="dxa" w:w="1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90</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95</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85</w:t>
            </w:r>
          </w:p>
        </w:tc>
        <w:tc>
          <w:tcPr>
            <w:tcW w:type="dxa" w:w="1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w:pPr>
            <w:r>
              <w:rPr>
                <w:rFonts w:ascii="Comic Sans MS" w:hAnsi="Comic Sans MS"/>
                <w:rtl w:val="0"/>
                <w:lang w:val="en-US"/>
              </w:rPr>
              <w:t>85</w:t>
            </w:r>
          </w:p>
        </w:tc>
      </w:tr>
    </w:tbl>
    <w:p>
      <w:pPr>
        <w:pStyle w:val="正文"/>
        <w:widowControl w:val="0"/>
        <w:rPr>
          <w:rFonts w:ascii="Comic Sans MS" w:cs="Comic Sans MS" w:hAnsi="Comic Sans MS" w:eastAsia="Comic Sans MS"/>
        </w:rPr>
      </w:pPr>
    </w:p>
    <w:p>
      <w:pPr>
        <w:pStyle w:val="正文"/>
        <w:rPr>
          <w:rFonts w:ascii="Comic Sans MS" w:cs="Comic Sans MS" w:hAnsi="Comic Sans MS" w:eastAsia="Comic Sans MS"/>
        </w:rPr>
      </w:pPr>
    </w:p>
    <w:p>
      <w:pPr>
        <w:pStyle w:val="正文"/>
      </w:pPr>
      <w:r>
        <w:rPr>
          <w:rFonts w:ascii="Arial" w:hAnsi="Arial"/>
          <w:rtl w:val="0"/>
        </w:rPr>
        <w:t xml:space="preserve"> </w:t>
      </w:r>
    </w:p>
    <w:sectPr>
      <w:headerReference w:type="default" r:id="rId4"/>
      <w:headerReference w:type="first" r:id="rId5"/>
      <w:footerReference w:type="default" r:id="rId6"/>
      <w:footerReference w:type="first" r:id="rId7"/>
      <w:pgSz w:w="12240" w:h="15840" w:orient="portrait"/>
      <w:pgMar w:top="720" w:right="1440" w:bottom="1008" w:left="1440" w:header="432" w:footer="432"/>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left" w:pos="4915"/>
        <w:tab w:val="clear" w:pos="8640"/>
      </w:tabs>
      <w:jc w:val="center"/>
    </w:pPr>
    <w:r>
      <w:rPr>
        <w:rFonts w:ascii="Arial" w:hAnsi="Arial"/>
        <w:color w:val="000000"/>
        <w:sz w:val="16"/>
        <w:szCs w:val="16"/>
        <w:u w:color="000000"/>
        <w:rtl w:val="0"/>
        <w:lang w:val="da-DK"/>
      </w:rPr>
      <w:t xml:space="preserve">Page </w:t>
    </w:r>
    <w:r>
      <w:rPr>
        <w:rFonts w:ascii="Arial" w:cs="Arial" w:hAnsi="Arial" w:eastAsia="Arial"/>
        <w:color w:val="000000"/>
        <w:sz w:val="16"/>
        <w:szCs w:val="16"/>
        <w:u w:color="000000"/>
        <w:rtl w:val="0"/>
      </w:rPr>
      <w:fldChar w:fldCharType="begin" w:fldLock="0"/>
    </w:r>
    <w:r>
      <w:rPr>
        <w:rFonts w:ascii="Arial" w:cs="Arial" w:hAnsi="Arial" w:eastAsia="Arial"/>
        <w:color w:val="000000"/>
        <w:sz w:val="16"/>
        <w:szCs w:val="16"/>
        <w:u w:color="000000"/>
        <w:rtl w:val="0"/>
      </w:rPr>
      <w:instrText xml:space="preserve"> PAGE </w:instrText>
    </w:r>
    <w:r>
      <w:rPr>
        <w:rFonts w:ascii="Arial" w:cs="Arial" w:hAnsi="Arial" w:eastAsia="Arial"/>
        <w:color w:val="000000"/>
        <w:sz w:val="16"/>
        <w:szCs w:val="16"/>
        <w:u w:color="000000"/>
        <w:rtl w:val="0"/>
      </w:rPr>
      <w:fldChar w:fldCharType="separate" w:fldLock="0"/>
    </w:r>
    <w:r>
      <w:rPr>
        <w:rFonts w:ascii="Arial" w:cs="Arial" w:hAnsi="Arial" w:eastAsia="Arial"/>
        <w:color w:val="000000"/>
        <w:sz w:val="16"/>
        <w:szCs w:val="16"/>
        <w:u w:color="000000"/>
        <w:rtl w:val="0"/>
      </w:rPr>
      <w:t>7</w:t>
    </w:r>
    <w:r>
      <w:rPr>
        <w:rFonts w:ascii="Arial" w:cs="Arial" w:hAnsi="Arial" w:eastAsia="Arial"/>
        <w:color w:val="000000"/>
        <w:sz w:val="16"/>
        <w:szCs w:val="16"/>
        <w:u w:color="000000"/>
        <w:rtl w:val="0"/>
      </w:rPr>
      <w:fldChar w:fldCharType="end" w:fldLock="0"/>
    </w:r>
    <w:r>
      <w:rPr>
        <w:rFonts w:ascii="Arial" w:hAnsi="Arial"/>
        <w:color w:val="000000"/>
        <w:sz w:val="16"/>
        <w:szCs w:val="16"/>
        <w:u w:color="000000"/>
        <w:rtl w:val="0"/>
        <w:lang w:val="en-US"/>
      </w:rPr>
      <w:t xml:space="preserve"> of </w:t>
    </w:r>
    <w:r>
      <w:rPr>
        <w:rFonts w:ascii="Arial" w:cs="Arial" w:hAnsi="Arial" w:eastAsia="Arial"/>
        <w:color w:val="000000"/>
        <w:sz w:val="16"/>
        <w:szCs w:val="16"/>
        <w:u w:color="000000"/>
        <w:rtl w:val="0"/>
      </w:rPr>
      <w:fldChar w:fldCharType="begin" w:fldLock="0"/>
    </w:r>
    <w:r>
      <w:rPr>
        <w:rFonts w:ascii="Arial" w:cs="Arial" w:hAnsi="Arial" w:eastAsia="Arial"/>
        <w:color w:val="000000"/>
        <w:sz w:val="16"/>
        <w:szCs w:val="16"/>
        <w:u w:color="000000"/>
        <w:rtl w:val="0"/>
      </w:rPr>
      <w:instrText xml:space="preserve"> NUMPAGES </w:instrText>
    </w:r>
    <w:r>
      <w:rPr>
        <w:rFonts w:ascii="Arial" w:cs="Arial" w:hAnsi="Arial" w:eastAsia="Arial"/>
        <w:color w:val="000000"/>
        <w:sz w:val="16"/>
        <w:szCs w:val="16"/>
        <w:u w:color="000000"/>
        <w:rtl w:val="0"/>
      </w:rPr>
      <w:fldChar w:fldCharType="separate" w:fldLock="0"/>
    </w:r>
    <w:r>
      <w:rPr>
        <w:rFonts w:ascii="Arial" w:cs="Arial" w:hAnsi="Arial" w:eastAsia="Arial"/>
        <w:color w:val="000000"/>
        <w:sz w:val="16"/>
        <w:szCs w:val="16"/>
        <w:u w:color="000000"/>
        <w:rtl w:val="0"/>
      </w:rPr>
      <w:t>7</w:t>
    </w:r>
    <w:r>
      <w:rPr>
        <w:rFonts w:ascii="Arial" w:cs="Arial" w:hAnsi="Arial" w:eastAsia="Arial"/>
        <w:color w:val="000000"/>
        <w:sz w:val="16"/>
        <w:szCs w:val="16"/>
        <w:u w:color="000000"/>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left" w:pos="4915"/>
        <w:tab w:val="clear" w:pos="8640"/>
      </w:tabs>
      <w:jc w:val="center"/>
    </w:pPr>
    <w:r>
      <w:rPr>
        <w:rFonts w:ascii="Arial" w:hAnsi="Arial"/>
        <w:b w:val="1"/>
        <w:bCs w:val="1"/>
        <w:color w:val="000000"/>
        <w:sz w:val="16"/>
        <w:szCs w:val="16"/>
        <w:u w:color="000000"/>
        <w:rtl w:val="0"/>
        <w:lang w:val="da-DK"/>
      </w:rPr>
      <w:t xml:space="preserve">Page </w:t>
    </w:r>
    <w:r>
      <w:rPr>
        <w:rFonts w:ascii="Arial" w:cs="Arial" w:hAnsi="Arial" w:eastAsia="Arial"/>
        <w:b w:val="1"/>
        <w:bCs w:val="1"/>
        <w:color w:val="000000"/>
        <w:sz w:val="16"/>
        <w:szCs w:val="16"/>
        <w:u w:color="000000"/>
        <w:rtl w:val="0"/>
      </w:rPr>
      <w:fldChar w:fldCharType="begin" w:fldLock="0"/>
    </w:r>
    <w:r>
      <w:rPr>
        <w:rFonts w:ascii="Arial" w:cs="Arial" w:hAnsi="Arial" w:eastAsia="Arial"/>
        <w:b w:val="1"/>
        <w:bCs w:val="1"/>
        <w:color w:val="000000"/>
        <w:sz w:val="16"/>
        <w:szCs w:val="16"/>
        <w:u w:color="000000"/>
        <w:rtl w:val="0"/>
      </w:rPr>
      <w:instrText xml:space="preserve"> PAGE </w:instrText>
    </w:r>
    <w:r>
      <w:rPr>
        <w:rFonts w:ascii="Arial" w:cs="Arial" w:hAnsi="Arial" w:eastAsia="Arial"/>
        <w:b w:val="1"/>
        <w:bCs w:val="1"/>
        <w:color w:val="000000"/>
        <w:sz w:val="16"/>
        <w:szCs w:val="16"/>
        <w:u w:color="000000"/>
        <w:rtl w:val="0"/>
      </w:rPr>
      <w:fldChar w:fldCharType="separate" w:fldLock="0"/>
    </w:r>
    <w:r>
      <w:rPr>
        <w:rFonts w:ascii="Arial" w:cs="Arial" w:hAnsi="Arial" w:eastAsia="Arial"/>
        <w:b w:val="1"/>
        <w:bCs w:val="1"/>
        <w:color w:val="000000"/>
        <w:sz w:val="16"/>
        <w:szCs w:val="16"/>
        <w:u w:color="000000"/>
        <w:rtl w:val="0"/>
      </w:rPr>
      <w:t>1</w:t>
    </w:r>
    <w:r>
      <w:rPr>
        <w:rFonts w:ascii="Arial" w:cs="Arial" w:hAnsi="Arial" w:eastAsia="Arial"/>
        <w:b w:val="1"/>
        <w:bCs w:val="1"/>
        <w:color w:val="000000"/>
        <w:sz w:val="16"/>
        <w:szCs w:val="16"/>
        <w:u w:color="000000"/>
        <w:rtl w:val="0"/>
      </w:rPr>
      <w:fldChar w:fldCharType="end" w:fldLock="0"/>
    </w:r>
    <w:r>
      <w:rPr>
        <w:rFonts w:ascii="Arial" w:hAnsi="Arial"/>
        <w:b w:val="1"/>
        <w:bCs w:val="1"/>
        <w:color w:val="000000"/>
        <w:sz w:val="16"/>
        <w:szCs w:val="16"/>
        <w:u w:color="000000"/>
        <w:rtl w:val="0"/>
        <w:lang w:val="en-US"/>
      </w:rPr>
      <w:t xml:space="preserve"> of </w:t>
    </w:r>
    <w:r>
      <w:rPr>
        <w:rFonts w:ascii="Arial" w:cs="Arial" w:hAnsi="Arial" w:eastAsia="Arial"/>
        <w:b w:val="1"/>
        <w:bCs w:val="1"/>
        <w:color w:val="000000"/>
        <w:sz w:val="16"/>
        <w:szCs w:val="16"/>
        <w:u w:color="000000"/>
        <w:rtl w:val="0"/>
      </w:rPr>
      <w:fldChar w:fldCharType="begin" w:fldLock="0"/>
    </w:r>
    <w:r>
      <w:rPr>
        <w:rFonts w:ascii="Arial" w:cs="Arial" w:hAnsi="Arial" w:eastAsia="Arial"/>
        <w:b w:val="1"/>
        <w:bCs w:val="1"/>
        <w:color w:val="000000"/>
        <w:sz w:val="16"/>
        <w:szCs w:val="16"/>
        <w:u w:color="000000"/>
        <w:rtl w:val="0"/>
      </w:rPr>
      <w:instrText xml:space="preserve"> NUMPAGES </w:instrText>
    </w:r>
    <w:r>
      <w:rPr>
        <w:rFonts w:ascii="Arial" w:cs="Arial" w:hAnsi="Arial" w:eastAsia="Arial"/>
        <w:b w:val="1"/>
        <w:bCs w:val="1"/>
        <w:color w:val="000000"/>
        <w:sz w:val="16"/>
        <w:szCs w:val="16"/>
        <w:u w:color="000000"/>
        <w:rtl w:val="0"/>
      </w:rPr>
      <w:fldChar w:fldCharType="separate" w:fldLock="0"/>
    </w:r>
    <w:r>
      <w:rPr>
        <w:rFonts w:ascii="Arial" w:cs="Arial" w:hAnsi="Arial" w:eastAsia="Arial"/>
        <w:b w:val="1"/>
        <w:bCs w:val="1"/>
        <w:color w:val="000000"/>
        <w:sz w:val="16"/>
        <w:szCs w:val="16"/>
        <w:u w:color="000000"/>
        <w:rtl w:val="0"/>
      </w:rPr>
      <w:t>7</w:t>
    </w:r>
    <w:r>
      <w:rPr>
        <w:rFonts w:ascii="Arial" w:cs="Arial" w:hAnsi="Arial" w:eastAsia="Arial"/>
        <w:b w:val="1"/>
        <w:bCs w:val="1"/>
        <w:color w:val="000000"/>
        <w:sz w:val="16"/>
        <w:szCs w:val="16"/>
        <w:u w:color="00000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a-DK"/>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已导入的样式“1”">
    <w:name w:val="已导入的样式“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