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1588B" w14:textId="77777777" w:rsidR="00281D25" w:rsidRPr="00281D25" w:rsidRDefault="00281D25">
      <w:pPr>
        <w:rPr>
          <w:rFonts w:asciiTheme="majorBidi" w:hAnsiTheme="majorBidi" w:cstheme="majorBidi"/>
          <w:sz w:val="28"/>
          <w:szCs w:val="28"/>
        </w:rPr>
      </w:pPr>
      <w:r w:rsidRPr="00281D25">
        <w:rPr>
          <w:rFonts w:asciiTheme="majorBidi" w:hAnsiTheme="majorBidi" w:cstheme="majorBidi"/>
          <w:sz w:val="28"/>
          <w:szCs w:val="28"/>
        </w:rPr>
        <w:t>All journal entries should be typed, double spaced, and at least 2 pages in length, journal entry topic must be at the top of the first page, in APA or MLA format in APA or MLA format.</w:t>
      </w:r>
    </w:p>
    <w:p w14:paraId="376D7FF1" w14:textId="56EBA838" w:rsidR="00281D25" w:rsidRPr="00281D25" w:rsidRDefault="00281D25">
      <w:pPr>
        <w:rPr>
          <w:rFonts w:asciiTheme="majorBidi" w:hAnsiTheme="majorBidi" w:cstheme="majorBidi"/>
          <w:sz w:val="28"/>
          <w:szCs w:val="28"/>
        </w:rPr>
      </w:pPr>
      <w:r w:rsidRPr="00281D25">
        <w:rPr>
          <w:rFonts w:asciiTheme="majorBidi" w:hAnsiTheme="majorBidi" w:cstheme="majorBidi"/>
          <w:sz w:val="28"/>
          <w:szCs w:val="28"/>
        </w:rPr>
        <w:t xml:space="preserve"> 1. Athletic Competition Observation</w:t>
      </w:r>
    </w:p>
    <w:p w14:paraId="5E22D64D" w14:textId="67B9B1FD" w:rsidR="00281D25" w:rsidRPr="00281D25" w:rsidRDefault="00281D25">
      <w:pPr>
        <w:rPr>
          <w:rFonts w:asciiTheme="majorBidi" w:hAnsiTheme="majorBidi" w:cstheme="majorBidi"/>
          <w:sz w:val="28"/>
          <w:szCs w:val="28"/>
        </w:rPr>
      </w:pPr>
      <w:r w:rsidRPr="00281D25">
        <w:rPr>
          <w:rFonts w:asciiTheme="majorBidi" w:hAnsiTheme="majorBidi" w:cstheme="majorBidi"/>
          <w:sz w:val="28"/>
          <w:szCs w:val="28"/>
        </w:rPr>
        <w:t xml:space="preserve">   a. Attend a non-intramural athletic game (youth, high school, college, professional, etc.) and write a critique/response of the officials, based on your personal knowledge of officiating. (You cannot observe a game in which you play, or watch a game on television for this journal entry.)</w:t>
      </w:r>
    </w:p>
    <w:p w14:paraId="5CB03EA1" w14:textId="064E90E4" w:rsidR="00281D25" w:rsidRDefault="00281D25">
      <w:pPr>
        <w:rPr>
          <w:rFonts w:asciiTheme="majorBidi" w:hAnsiTheme="majorBidi" w:cstheme="majorBidi"/>
          <w:sz w:val="28"/>
          <w:szCs w:val="28"/>
        </w:rPr>
      </w:pPr>
      <w:r w:rsidRPr="00281D25">
        <w:rPr>
          <w:rFonts w:asciiTheme="majorBidi" w:hAnsiTheme="majorBidi" w:cstheme="majorBidi"/>
          <w:sz w:val="28"/>
          <w:szCs w:val="28"/>
        </w:rPr>
        <w:t xml:space="preserve">   b. Include the game date, time, location, participating teams, and the final score.</w:t>
      </w:r>
    </w:p>
    <w:p w14:paraId="0F193773" w14:textId="4C0ED30E" w:rsidR="00473A2B" w:rsidRDefault="00473A2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I. The location game have to be from the following states:</w:t>
      </w:r>
    </w:p>
    <w:p w14:paraId="6FC3932E" w14:textId="75C1147B" w:rsidR="00473A2B" w:rsidRPr="00281D25" w:rsidRDefault="00473A2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Alabama, Tennessee ,and Georgia</w:t>
      </w:r>
    </w:p>
    <w:p w14:paraId="21202128" w14:textId="2DDB4910" w:rsidR="00281D25" w:rsidRPr="00281D25" w:rsidRDefault="00281D25">
      <w:pPr>
        <w:rPr>
          <w:rFonts w:asciiTheme="majorBidi" w:hAnsiTheme="majorBidi" w:cstheme="majorBidi"/>
          <w:sz w:val="28"/>
          <w:szCs w:val="28"/>
        </w:rPr>
      </w:pPr>
      <w:r w:rsidRPr="00281D25">
        <w:rPr>
          <w:rFonts w:asciiTheme="majorBidi" w:hAnsiTheme="majorBidi" w:cstheme="majorBidi"/>
          <w:sz w:val="28"/>
          <w:szCs w:val="28"/>
        </w:rPr>
        <w:t xml:space="preserve">   c. Consider answering some of the following questions:</w:t>
      </w:r>
    </w:p>
    <w:p w14:paraId="331EA482" w14:textId="0B700A0B" w:rsidR="00281D25" w:rsidRPr="00281D25" w:rsidRDefault="00281D25">
      <w:pPr>
        <w:rPr>
          <w:rFonts w:asciiTheme="majorBidi" w:hAnsiTheme="majorBidi" w:cstheme="majorBidi"/>
          <w:sz w:val="28"/>
          <w:szCs w:val="28"/>
        </w:rPr>
      </w:pPr>
      <w:r w:rsidRPr="00281D25">
        <w:rPr>
          <w:rFonts w:asciiTheme="majorBidi" w:hAnsiTheme="majorBidi" w:cstheme="majorBidi"/>
          <w:sz w:val="28"/>
          <w:szCs w:val="28"/>
        </w:rPr>
        <w:t xml:space="preserve">             </w:t>
      </w:r>
      <w:r w:rsidR="00473A2B">
        <w:rPr>
          <w:rFonts w:asciiTheme="majorBidi" w:hAnsiTheme="majorBidi" w:cstheme="majorBidi"/>
          <w:sz w:val="28"/>
          <w:szCs w:val="28"/>
        </w:rPr>
        <w:t>I</w:t>
      </w:r>
      <w:r w:rsidRPr="00281D25">
        <w:rPr>
          <w:rFonts w:asciiTheme="majorBidi" w:hAnsiTheme="majorBidi" w:cstheme="majorBidi"/>
          <w:sz w:val="28"/>
          <w:szCs w:val="28"/>
        </w:rPr>
        <w:t xml:space="preserve">. What strengths did the officials have? </w:t>
      </w:r>
    </w:p>
    <w:p w14:paraId="6174F880" w14:textId="5C8E3FA3" w:rsidR="00281D25" w:rsidRPr="00281D25" w:rsidRDefault="00281D25">
      <w:pPr>
        <w:rPr>
          <w:rFonts w:asciiTheme="majorBidi" w:hAnsiTheme="majorBidi" w:cstheme="majorBidi"/>
          <w:sz w:val="28"/>
          <w:szCs w:val="28"/>
        </w:rPr>
      </w:pPr>
      <w:r w:rsidRPr="00281D25">
        <w:rPr>
          <w:rFonts w:asciiTheme="majorBidi" w:hAnsiTheme="majorBidi" w:cstheme="majorBidi"/>
          <w:sz w:val="28"/>
          <w:szCs w:val="28"/>
        </w:rPr>
        <w:t xml:space="preserve">            </w:t>
      </w:r>
      <w:r w:rsidR="00473A2B">
        <w:rPr>
          <w:rFonts w:asciiTheme="majorBidi" w:hAnsiTheme="majorBidi" w:cstheme="majorBidi"/>
          <w:sz w:val="28"/>
          <w:szCs w:val="28"/>
        </w:rPr>
        <w:t>II</w:t>
      </w:r>
      <w:r w:rsidRPr="00281D25">
        <w:rPr>
          <w:rFonts w:asciiTheme="majorBidi" w:hAnsiTheme="majorBidi" w:cstheme="majorBidi"/>
          <w:sz w:val="28"/>
          <w:szCs w:val="28"/>
        </w:rPr>
        <w:t>. What weaknesses did the officials have?</w:t>
      </w:r>
    </w:p>
    <w:p w14:paraId="47E96258" w14:textId="03DCCF0A" w:rsidR="00F33A65" w:rsidRPr="00281D25" w:rsidRDefault="00281D25">
      <w:pPr>
        <w:rPr>
          <w:rFonts w:asciiTheme="majorBidi" w:hAnsiTheme="majorBidi" w:cstheme="majorBidi"/>
          <w:sz w:val="28"/>
          <w:szCs w:val="28"/>
        </w:rPr>
      </w:pPr>
      <w:r w:rsidRPr="00281D25">
        <w:rPr>
          <w:rFonts w:asciiTheme="majorBidi" w:hAnsiTheme="majorBidi" w:cstheme="majorBidi"/>
          <w:sz w:val="28"/>
          <w:szCs w:val="28"/>
        </w:rPr>
        <w:t xml:space="preserve">           </w:t>
      </w:r>
      <w:r w:rsidR="00473A2B">
        <w:rPr>
          <w:rFonts w:asciiTheme="majorBidi" w:hAnsiTheme="majorBidi" w:cstheme="majorBidi"/>
          <w:sz w:val="28"/>
          <w:szCs w:val="28"/>
        </w:rPr>
        <w:t>III</w:t>
      </w:r>
      <w:bookmarkStart w:id="0" w:name="_GoBack"/>
      <w:bookmarkEnd w:id="0"/>
      <w:r w:rsidRPr="00281D25">
        <w:rPr>
          <w:rFonts w:asciiTheme="majorBidi" w:hAnsiTheme="majorBidi" w:cstheme="majorBidi"/>
          <w:sz w:val="28"/>
          <w:szCs w:val="28"/>
        </w:rPr>
        <w:t>. Did they seem experienced, organized, confident? Why?</w:t>
      </w:r>
    </w:p>
    <w:sectPr w:rsidR="00F33A65" w:rsidRPr="00281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2462B" w14:textId="77777777" w:rsidR="00F6737B" w:rsidRDefault="00F6737B" w:rsidP="00796DC2">
      <w:pPr>
        <w:spacing w:after="0" w:line="240" w:lineRule="auto"/>
      </w:pPr>
      <w:r>
        <w:separator/>
      </w:r>
    </w:p>
  </w:endnote>
  <w:endnote w:type="continuationSeparator" w:id="0">
    <w:p w14:paraId="4F154593" w14:textId="77777777" w:rsidR="00F6737B" w:rsidRDefault="00F6737B" w:rsidP="0079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03B25" w14:textId="77777777" w:rsidR="00F6737B" w:rsidRDefault="00F6737B" w:rsidP="00796DC2">
      <w:pPr>
        <w:spacing w:after="0" w:line="240" w:lineRule="auto"/>
      </w:pPr>
      <w:r>
        <w:separator/>
      </w:r>
    </w:p>
  </w:footnote>
  <w:footnote w:type="continuationSeparator" w:id="0">
    <w:p w14:paraId="25D9D9C5" w14:textId="77777777" w:rsidR="00F6737B" w:rsidRDefault="00F6737B" w:rsidP="00796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30F4"/>
    <w:multiLevelType w:val="multilevel"/>
    <w:tmpl w:val="9498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405D0"/>
    <w:multiLevelType w:val="multilevel"/>
    <w:tmpl w:val="3FA8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B367C"/>
    <w:multiLevelType w:val="multilevel"/>
    <w:tmpl w:val="E1AA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F17400"/>
    <w:multiLevelType w:val="multilevel"/>
    <w:tmpl w:val="E9FE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81"/>
    <w:rsid w:val="00281D25"/>
    <w:rsid w:val="0039733D"/>
    <w:rsid w:val="00470781"/>
    <w:rsid w:val="00473A2B"/>
    <w:rsid w:val="005B15F3"/>
    <w:rsid w:val="00624DA2"/>
    <w:rsid w:val="00796DC2"/>
    <w:rsid w:val="009B0B74"/>
    <w:rsid w:val="00CA0DAE"/>
    <w:rsid w:val="00F33A65"/>
    <w:rsid w:val="00F6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93ACD"/>
  <w15:chartTrackingRefBased/>
  <w15:docId w15:val="{C4F77701-C734-4510-B7D8-3F343BC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DC2"/>
  </w:style>
  <w:style w:type="paragraph" w:styleId="Footer">
    <w:name w:val="footer"/>
    <w:basedOn w:val="Normal"/>
    <w:link w:val="FooterChar"/>
    <w:uiPriority w:val="99"/>
    <w:unhideWhenUsed/>
    <w:rsid w:val="00796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DC2"/>
  </w:style>
  <w:style w:type="paragraph" w:styleId="NormalWeb">
    <w:name w:val="Normal (Web)"/>
    <w:basedOn w:val="Normal"/>
    <w:uiPriority w:val="99"/>
    <w:semiHidden/>
    <w:unhideWhenUsed/>
    <w:rsid w:val="0079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6D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Tawhari, Mohammed Ali</dc:creator>
  <cp:keywords/>
  <dc:description/>
  <cp:lastModifiedBy>Mohammed Tawhari</cp:lastModifiedBy>
  <cp:revision>5</cp:revision>
  <dcterms:created xsi:type="dcterms:W3CDTF">2018-11-01T17:14:00Z</dcterms:created>
  <dcterms:modified xsi:type="dcterms:W3CDTF">2019-01-21T20:11:00Z</dcterms:modified>
</cp:coreProperties>
</file>