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2B" w:rsidRDefault="0003042B"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r>
        <w:rPr>
          <w:rFonts w:ascii="Times New Roman" w:hAnsi="Times New Roman"/>
          <w:sz w:val="24"/>
          <w:szCs w:val="24"/>
        </w:rPr>
        <w:t>Balanced Scorecard</w:t>
      </w:r>
    </w:p>
    <w:p w:rsidR="0003042B" w:rsidRDefault="0003042B" w:rsidP="0003042B">
      <w:pPr>
        <w:spacing w:after="0" w:line="480" w:lineRule="auto"/>
        <w:jc w:val="center"/>
        <w:rPr>
          <w:rFonts w:ascii="Times New Roman" w:hAnsi="Times New Roman"/>
          <w:sz w:val="24"/>
          <w:szCs w:val="24"/>
        </w:rPr>
      </w:pPr>
      <w:r>
        <w:rPr>
          <w:rFonts w:ascii="Times New Roman" w:hAnsi="Times New Roman"/>
          <w:sz w:val="24"/>
          <w:szCs w:val="24"/>
        </w:rPr>
        <w:t>BUS/475</w:t>
      </w:r>
    </w:p>
    <w:p w:rsidR="0003042B" w:rsidRDefault="0003042B" w:rsidP="0003042B">
      <w:pPr>
        <w:spacing w:after="0" w:line="480" w:lineRule="auto"/>
        <w:jc w:val="center"/>
        <w:rPr>
          <w:rFonts w:ascii="Times New Roman" w:hAnsi="Times New Roman"/>
          <w:sz w:val="24"/>
          <w:szCs w:val="24"/>
        </w:rPr>
      </w:pPr>
      <w:r>
        <w:rPr>
          <w:rFonts w:ascii="Times New Roman" w:hAnsi="Times New Roman"/>
          <w:sz w:val="24"/>
          <w:szCs w:val="24"/>
        </w:rPr>
        <w:t>Estefany Aparicio</w:t>
      </w:r>
    </w:p>
    <w:p w:rsidR="0003042B" w:rsidRDefault="0003042B" w:rsidP="0003042B">
      <w:pPr>
        <w:spacing w:after="0" w:line="480" w:lineRule="auto"/>
        <w:jc w:val="center"/>
        <w:rPr>
          <w:rFonts w:ascii="Times New Roman" w:hAnsi="Times New Roman"/>
          <w:sz w:val="24"/>
          <w:szCs w:val="24"/>
        </w:rPr>
      </w:pPr>
      <w:r>
        <w:rPr>
          <w:rFonts w:ascii="Times New Roman" w:hAnsi="Times New Roman"/>
          <w:sz w:val="24"/>
          <w:szCs w:val="24"/>
        </w:rPr>
        <w:t>University Of Phoenix</w:t>
      </w:r>
      <w:r w:rsidR="00FF6D88">
        <w:rPr>
          <w:rFonts w:ascii="Times New Roman" w:hAnsi="Times New Roman"/>
          <w:sz w:val="24"/>
          <w:szCs w:val="24"/>
        </w:rPr>
        <w:t xml:space="preserve">  </w:t>
      </w:r>
    </w:p>
    <w:p w:rsidR="0003042B" w:rsidRDefault="0003042B" w:rsidP="0003042B">
      <w:pPr>
        <w:spacing w:after="0" w:line="480" w:lineRule="auto"/>
        <w:jc w:val="center"/>
        <w:rPr>
          <w:rFonts w:ascii="Times New Roman" w:hAnsi="Times New Roman"/>
          <w:sz w:val="24"/>
          <w:szCs w:val="24"/>
        </w:rPr>
      </w:pPr>
      <w:r>
        <w:rPr>
          <w:rFonts w:ascii="Times New Roman" w:hAnsi="Times New Roman"/>
          <w:sz w:val="24"/>
          <w:szCs w:val="24"/>
        </w:rPr>
        <w:t>March 5, 2018</w:t>
      </w:r>
    </w:p>
    <w:p w:rsidR="0003042B" w:rsidRDefault="0003042B" w:rsidP="0003042B">
      <w:pPr>
        <w:spacing w:after="0" w:line="480" w:lineRule="auto"/>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Balanced Scorecard</w:t>
      </w:r>
    </w:p>
    <w:p w:rsidR="0003042B" w:rsidRPr="007C6486" w:rsidRDefault="0003042B" w:rsidP="0003042B">
      <w:pPr>
        <w:spacing w:after="0" w:line="480" w:lineRule="auto"/>
        <w:rPr>
          <w:rFonts w:ascii="Times New Roman" w:hAnsi="Times New Roman"/>
          <w:sz w:val="24"/>
          <w:szCs w:val="24"/>
        </w:rPr>
      </w:pPr>
      <w:r>
        <w:rPr>
          <w:rFonts w:ascii="Times New Roman" w:hAnsi="Times New Roman"/>
          <w:sz w:val="24"/>
          <w:szCs w:val="24"/>
        </w:rPr>
        <w:tab/>
      </w:r>
      <w:r w:rsidRPr="007C6486">
        <w:rPr>
          <w:rFonts w:ascii="Times New Roman" w:hAnsi="Times New Roman"/>
          <w:sz w:val="24"/>
          <w:szCs w:val="24"/>
        </w:rPr>
        <w:t>The balanced scorecard is essential in helping to align the company strategies with the performance of the individuals and this guides the need to prioritize the services and the products that the company offers. The connection of the systems guides the implementation of the company aspiration using the different areas of focus and the development of the performance indications that help in the analysis of the performance of the company strategies. The focus on the company’s desire of the company in the management of performance is important as it focuses on the initiatives to implement in guiding the performance of the individuals. The use of the balanced scorecard is to help in the management of the ideas of the business and the determination of the tools that increase the influence of the business in the market.</w:t>
      </w:r>
    </w:p>
    <w:p w:rsidR="0003042B" w:rsidRPr="007C6486" w:rsidRDefault="0003042B" w:rsidP="0003042B">
      <w:pPr>
        <w:spacing w:after="0" w:line="480" w:lineRule="auto"/>
        <w:jc w:val="center"/>
        <w:rPr>
          <w:rFonts w:ascii="Times New Roman" w:hAnsi="Times New Roman"/>
          <w:b/>
          <w:sz w:val="24"/>
          <w:szCs w:val="24"/>
        </w:rPr>
      </w:pPr>
      <w:r w:rsidRPr="007C6486">
        <w:rPr>
          <w:rFonts w:ascii="Times New Roman" w:hAnsi="Times New Roman"/>
          <w:b/>
          <w:sz w:val="24"/>
          <w:szCs w:val="24"/>
        </w:rPr>
        <w:t>Balanced Scorecard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250"/>
        <w:gridCol w:w="2070"/>
        <w:gridCol w:w="1530"/>
        <w:gridCol w:w="900"/>
        <w:gridCol w:w="900"/>
        <w:gridCol w:w="900"/>
      </w:tblGrid>
      <w:tr w:rsidR="0003042B" w:rsidTr="00CF184B">
        <w:trPr>
          <w:trHeight w:val="1205"/>
        </w:trPr>
        <w:tc>
          <w:tcPr>
            <w:tcW w:w="1458"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Perspective</w:t>
            </w:r>
          </w:p>
        </w:tc>
        <w:tc>
          <w:tcPr>
            <w:tcW w:w="225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Strategic Objective</w:t>
            </w:r>
          </w:p>
        </w:tc>
        <w:tc>
          <w:tcPr>
            <w:tcW w:w="207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Measure</w:t>
            </w:r>
          </w:p>
        </w:tc>
        <w:tc>
          <w:tcPr>
            <w:tcW w:w="153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Metric</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Target</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Year 1</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Year 2</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Year 3</w:t>
            </w:r>
          </w:p>
        </w:tc>
      </w:tr>
      <w:tr w:rsidR="0003042B" w:rsidTr="00CF184B">
        <w:trPr>
          <w:trHeight w:val="1416"/>
        </w:trPr>
        <w:tc>
          <w:tcPr>
            <w:tcW w:w="1458"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Financial Perspective</w:t>
            </w:r>
          </w:p>
        </w:tc>
        <w:tc>
          <w:tcPr>
            <w:tcW w:w="225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Improve profitability</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Increased company revenues</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Reduced costs</w:t>
            </w:r>
          </w:p>
          <w:p w:rsidR="0003042B" w:rsidRPr="009755C8" w:rsidRDefault="0003042B" w:rsidP="00CF184B">
            <w:pPr>
              <w:spacing w:after="0" w:line="480" w:lineRule="auto"/>
              <w:rPr>
                <w:rFonts w:ascii="Times New Roman" w:hAnsi="Times New Roman"/>
                <w:sz w:val="20"/>
                <w:szCs w:val="20"/>
              </w:rPr>
            </w:pPr>
          </w:p>
        </w:tc>
        <w:tc>
          <w:tcPr>
            <w:tcW w:w="207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market share</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Improved cash flows</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Increased profitability</w:t>
            </w:r>
          </w:p>
        </w:tc>
        <w:tc>
          <w:tcPr>
            <w:tcW w:w="153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Margin</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Increased sales</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Increased revenues</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2%</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2%</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4%</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8%</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4%</w:t>
            </w:r>
          </w:p>
          <w:p w:rsidR="0003042B" w:rsidRPr="009755C8" w:rsidRDefault="0003042B" w:rsidP="00CF184B">
            <w:pPr>
              <w:spacing w:after="0" w:line="480" w:lineRule="auto"/>
              <w:rPr>
                <w:rFonts w:ascii="Times New Roman" w:hAnsi="Times New Roman"/>
                <w:sz w:val="20"/>
                <w:szCs w:val="20"/>
              </w:rPr>
            </w:pP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8%</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8%</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8%</w:t>
            </w:r>
          </w:p>
          <w:p w:rsidR="0003042B" w:rsidRPr="009755C8" w:rsidRDefault="0003042B" w:rsidP="00CF184B">
            <w:pPr>
              <w:spacing w:after="0" w:line="480" w:lineRule="auto"/>
              <w:rPr>
                <w:rFonts w:ascii="Times New Roman" w:hAnsi="Times New Roman"/>
                <w:sz w:val="20"/>
                <w:szCs w:val="20"/>
              </w:rPr>
            </w:pPr>
          </w:p>
        </w:tc>
      </w:tr>
      <w:tr w:rsidR="0003042B" w:rsidTr="00CF184B">
        <w:trPr>
          <w:trHeight w:val="1416"/>
        </w:trPr>
        <w:tc>
          <w:tcPr>
            <w:tcW w:w="1458"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Customer Perspective</w:t>
            </w:r>
          </w:p>
        </w:tc>
        <w:tc>
          <w:tcPr>
            <w:tcW w:w="225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Growth of the company business focusing on customers.</w:t>
            </w:r>
          </w:p>
        </w:tc>
        <w:tc>
          <w:tcPr>
            <w:tcW w:w="207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Enhanced satisfaction of customers.</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Retention of customers</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Creation of awareness in the market.</w:t>
            </w:r>
          </w:p>
          <w:p w:rsidR="0003042B" w:rsidRPr="009755C8" w:rsidRDefault="0003042B" w:rsidP="00CF184B">
            <w:pPr>
              <w:spacing w:after="0" w:line="480" w:lineRule="auto"/>
              <w:ind w:left="720"/>
              <w:rPr>
                <w:rFonts w:ascii="Times New Roman" w:hAnsi="Times New Roman"/>
                <w:sz w:val="20"/>
                <w:szCs w:val="20"/>
              </w:rPr>
            </w:pPr>
          </w:p>
        </w:tc>
        <w:tc>
          <w:tcPr>
            <w:tcW w:w="153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Increase in revenue</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 xml:space="preserve">Increase in the number of customers
</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in sales</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Increase by 10%</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Increase by 15%</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10%</w:t>
            </w:r>
          </w:p>
          <w:p w:rsidR="0003042B" w:rsidRPr="009755C8" w:rsidRDefault="0003042B" w:rsidP="00CF184B">
            <w:pPr>
              <w:spacing w:after="0" w:line="480" w:lineRule="auto"/>
              <w:rPr>
                <w:rFonts w:ascii="Times New Roman" w:hAnsi="Times New Roman"/>
                <w:sz w:val="20"/>
                <w:szCs w:val="20"/>
              </w:rPr>
            </w:pP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Increase by 15%</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Increase by 20%</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15%</w:t>
            </w:r>
          </w:p>
          <w:p w:rsidR="0003042B" w:rsidRPr="009755C8" w:rsidRDefault="0003042B" w:rsidP="00CF184B">
            <w:pPr>
              <w:spacing w:after="0" w:line="480" w:lineRule="auto"/>
              <w:rPr>
                <w:rFonts w:ascii="Times New Roman" w:hAnsi="Times New Roman"/>
                <w:sz w:val="20"/>
                <w:szCs w:val="20"/>
              </w:rPr>
            </w:pP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Increase by 25%</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Increase by 25%</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20%</w:t>
            </w:r>
          </w:p>
          <w:p w:rsidR="0003042B" w:rsidRPr="009755C8" w:rsidRDefault="0003042B" w:rsidP="00CF184B">
            <w:pPr>
              <w:spacing w:after="0" w:line="480" w:lineRule="auto"/>
              <w:rPr>
                <w:rFonts w:ascii="Times New Roman" w:hAnsi="Times New Roman"/>
                <w:sz w:val="20"/>
                <w:szCs w:val="20"/>
              </w:rPr>
            </w:pPr>
          </w:p>
        </w:tc>
      </w:tr>
      <w:tr w:rsidR="0003042B" w:rsidTr="00CF184B">
        <w:trPr>
          <w:trHeight w:val="1426"/>
        </w:trPr>
        <w:tc>
          <w:tcPr>
            <w:tcW w:w="1458"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lastRenderedPageBreak/>
              <w:t>Internal Process Perspective</w:t>
            </w:r>
          </w:p>
        </w:tc>
        <w:tc>
          <w:tcPr>
            <w:tcW w:w="225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Improve operational efficiency</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Enhancement of customer relationships management</w:t>
            </w:r>
          </w:p>
          <w:p w:rsidR="0003042B"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Improved decision making process.</w:t>
            </w:r>
          </w:p>
        </w:tc>
        <w:tc>
          <w:tcPr>
            <w:tcW w:w="207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Quick services</w:t>
            </w:r>
          </w:p>
          <w:p w:rsidR="0003042B" w:rsidRPr="009755C8" w:rsidRDefault="0003042B" w:rsidP="00CF184B">
            <w:pPr>
              <w:spacing w:after="0" w:line="480" w:lineRule="auto"/>
              <w:ind w:left="360"/>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in customer retention levels</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Improved services</w:t>
            </w:r>
          </w:p>
        </w:tc>
        <w:tc>
          <w:tcPr>
            <w:tcW w:w="153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Improvement of turnaround time</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Usage of customer relationship management</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Development of relationships</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20%</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15%</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10%</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15%</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20%</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20%</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25%</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30%</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Increase by 30%</w:t>
            </w:r>
          </w:p>
        </w:tc>
      </w:tr>
      <w:tr w:rsidR="0003042B" w:rsidRPr="009755C8" w:rsidTr="00CF184B">
        <w:trPr>
          <w:trHeight w:val="4657"/>
        </w:trPr>
        <w:tc>
          <w:tcPr>
            <w:tcW w:w="1458"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Learning and Growth Perspective</w:t>
            </w:r>
          </w:p>
        </w:tc>
        <w:tc>
          <w:tcPr>
            <w:tcW w:w="2250" w:type="dxa"/>
            <w:shd w:val="clear" w:color="auto" w:fill="auto"/>
          </w:tcPr>
          <w:p w:rsidR="0003042B" w:rsidRPr="009755C8" w:rsidRDefault="0003042B" w:rsidP="0003042B">
            <w:pPr>
              <w:numPr>
                <w:ilvl w:val="0"/>
                <w:numId w:val="1"/>
              </w:numPr>
              <w:spacing w:after="0" w:line="480" w:lineRule="auto"/>
              <w:rPr>
                <w:rFonts w:ascii="Times New Roman" w:hAnsi="Times New Roman"/>
                <w:sz w:val="20"/>
                <w:szCs w:val="20"/>
              </w:rPr>
            </w:pPr>
            <w:r w:rsidRPr="009755C8">
              <w:rPr>
                <w:rFonts w:ascii="Times New Roman" w:hAnsi="Times New Roman"/>
                <w:sz w:val="20"/>
                <w:szCs w:val="20"/>
              </w:rPr>
              <w:t>Development of knowledge and skills.</w:t>
            </w:r>
          </w:p>
          <w:p w:rsidR="0003042B" w:rsidRPr="009755C8" w:rsidRDefault="0003042B" w:rsidP="0003042B">
            <w:pPr>
              <w:numPr>
                <w:ilvl w:val="0"/>
                <w:numId w:val="1"/>
              </w:numPr>
              <w:spacing w:after="0" w:line="480" w:lineRule="auto"/>
              <w:rPr>
                <w:rFonts w:ascii="Times New Roman" w:hAnsi="Times New Roman"/>
                <w:sz w:val="20"/>
                <w:szCs w:val="20"/>
              </w:rPr>
            </w:pPr>
            <w:r w:rsidRPr="009755C8">
              <w:rPr>
                <w:rFonts w:ascii="Times New Roman" w:hAnsi="Times New Roman"/>
                <w:sz w:val="20"/>
                <w:szCs w:val="20"/>
              </w:rPr>
              <w:t>Employees retention and satisfaction</w:t>
            </w:r>
          </w:p>
          <w:p w:rsidR="0003042B" w:rsidRPr="009755C8" w:rsidRDefault="0003042B" w:rsidP="0003042B">
            <w:pPr>
              <w:numPr>
                <w:ilvl w:val="0"/>
                <w:numId w:val="1"/>
              </w:numPr>
              <w:spacing w:after="0" w:line="480" w:lineRule="auto"/>
              <w:rPr>
                <w:rFonts w:ascii="Times New Roman" w:hAnsi="Times New Roman"/>
                <w:sz w:val="20"/>
                <w:szCs w:val="20"/>
              </w:rPr>
            </w:pPr>
            <w:r w:rsidRPr="009755C8">
              <w:rPr>
                <w:rFonts w:ascii="Times New Roman" w:hAnsi="Times New Roman"/>
                <w:sz w:val="20"/>
                <w:szCs w:val="20"/>
              </w:rPr>
              <w:t>Alignment of company goals with personal goals.</w:t>
            </w:r>
          </w:p>
        </w:tc>
        <w:tc>
          <w:tcPr>
            <w:tcW w:w="207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 xml:space="preserve"> Knowledge on the job</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Employees behavior and attitude</w:t>
            </w: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Career growth</w:t>
            </w:r>
          </w:p>
        </w:tc>
        <w:tc>
          <w:tcPr>
            <w:tcW w:w="153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Training attended</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 xml:space="preserve"> Satisfaction surveys</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Rates of retention</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5</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100%</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100%</w:t>
            </w:r>
          </w:p>
          <w:p w:rsidR="0003042B" w:rsidRPr="009755C8" w:rsidRDefault="0003042B" w:rsidP="00CF184B">
            <w:pPr>
              <w:spacing w:after="0" w:line="480" w:lineRule="auto"/>
              <w:rPr>
                <w:rFonts w:ascii="Times New Roman" w:hAnsi="Times New Roman"/>
                <w:sz w:val="20"/>
                <w:szCs w:val="20"/>
              </w:rPr>
            </w:pP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5</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100%</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100%</w:t>
            </w:r>
          </w:p>
        </w:tc>
        <w:tc>
          <w:tcPr>
            <w:tcW w:w="900" w:type="dxa"/>
            <w:shd w:val="clear" w:color="auto" w:fill="auto"/>
          </w:tcPr>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5</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100%</w:t>
            </w: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p>
          <w:p w:rsidR="0003042B" w:rsidRPr="009755C8" w:rsidRDefault="0003042B" w:rsidP="00CF184B">
            <w:pPr>
              <w:spacing w:after="0" w:line="480" w:lineRule="auto"/>
              <w:rPr>
                <w:rFonts w:ascii="Times New Roman" w:hAnsi="Times New Roman"/>
                <w:sz w:val="20"/>
                <w:szCs w:val="20"/>
              </w:rPr>
            </w:pPr>
            <w:r w:rsidRPr="009755C8">
              <w:rPr>
                <w:rFonts w:ascii="Times New Roman" w:hAnsi="Times New Roman"/>
                <w:sz w:val="20"/>
                <w:szCs w:val="20"/>
              </w:rPr>
              <w:t>100%</w:t>
            </w:r>
          </w:p>
        </w:tc>
      </w:tr>
    </w:tbl>
    <w:p w:rsidR="0003042B" w:rsidRPr="009755C8" w:rsidRDefault="0003042B" w:rsidP="0003042B">
      <w:pPr>
        <w:spacing w:after="0" w:line="480" w:lineRule="auto"/>
        <w:rPr>
          <w:rFonts w:ascii="Times New Roman" w:hAnsi="Times New Roman"/>
          <w:sz w:val="20"/>
          <w:szCs w:val="20"/>
        </w:rPr>
      </w:pP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sz w:val="24"/>
          <w:szCs w:val="24"/>
        </w:rPr>
        <w:tab/>
        <w:t xml:space="preserve">The balanced scorecard is important as it assists in the development of the strategies that enhance the success of the company. The stakeholders are aware of the activities of the company </w:t>
      </w:r>
      <w:r w:rsidRPr="007C6486">
        <w:rPr>
          <w:rFonts w:ascii="Times New Roman" w:hAnsi="Times New Roman"/>
          <w:sz w:val="24"/>
          <w:szCs w:val="24"/>
        </w:rPr>
        <w:lastRenderedPageBreak/>
        <w:t xml:space="preserve">that help in increasing the operational and the financial activities and this guides the translation of the objectives of the company into actions. The focus on the strategies enhanced is essential to the stakeholders as it guides the implementation of the satisfaction rates of the consumers and the organization of the key performance indicators enabling the changing environment in the long run (Quesado, Aibar Guzmán &amp; Lima Rodrigues, 2018). The stakeholders are aware of the parameters that guide the growth of the organization, and this helps in the need to create the priorities of the company while focusing on the changing environment. The planning measures and the implementation of the strategies are made easier where there is an analysis of the satisfaction rates, and this helps in the analysis of the maturity levels of the strategies assisting in the improvement of the satisfaction levels.
</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sz w:val="24"/>
          <w:szCs w:val="24"/>
        </w:rPr>
        <w:tab/>
        <w:t>The impact of the balanced scorecard on communication is that there is an increased efficiency that helps in improving the process of decision making. With the balanced scorecard, there is efficiency in the information of the ideas that the company embraces and the risks that informs the members of the roles that they play in the organization. The communication with the stakeholders is enhanced where there is the provision of the information, and this guides the development of initiatives that increase their investment in the company. The communication plan is essential in the provision of the information on the strategic objectives and the different areas used in the measurement of the operation of the company leading to the improvement of the objectives of the company and the focus on the business health (Márquez-Ramos &amp; Aparisi-Caudeli, 2013). The prioritization of the changes and the analysis of the SWOTT analysis of the Bradford Soap company are important as it helps in the adjustment of the practices to suit the needs of the company and the model used in the business.</w:t>
      </w:r>
    </w:p>
    <w:p w:rsidR="0003042B" w:rsidRPr="007C6486" w:rsidRDefault="0003042B" w:rsidP="0003042B">
      <w:pPr>
        <w:spacing w:after="0" w:line="480" w:lineRule="auto"/>
        <w:jc w:val="center"/>
        <w:rPr>
          <w:rFonts w:ascii="Times New Roman" w:hAnsi="Times New Roman"/>
          <w:b/>
          <w:sz w:val="24"/>
          <w:szCs w:val="24"/>
        </w:rPr>
      </w:pPr>
      <w:r w:rsidRPr="007C6486">
        <w:rPr>
          <w:rFonts w:ascii="Times New Roman" w:hAnsi="Times New Roman"/>
          <w:b/>
          <w:sz w:val="24"/>
          <w:szCs w:val="24"/>
        </w:rPr>
        <w:t>Strategic Objectives</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sz w:val="24"/>
          <w:szCs w:val="24"/>
        </w:rPr>
        <w:lastRenderedPageBreak/>
        <w:tab/>
        <w:t xml:space="preserve">The financial perspective focuses on the improvement of the revenues of the company, and this is measured by the number of sales that the company makes. The target of the company is to increase the sales by 2% in the first year and 8% in the subsequent years, and this will guide the growth of the company in the market while focusing on the improvement of the profitability of the company in the industry. In the customer perspective, the focus of the company is to improve their satisfaction levels, and this leads to increased retention and the marketing of the products in the market creating awareness. The measurement of the customer satisfaction rate is the number of products that they consume where the target is 25% per customer. Internal processes help in focusing on the creation of efficiency in the organization and the development of relationships with the customers increasing the need for the management of the relations in the company. The determination of the process and the objectives are essential in helping to improve the potential of the company and the need to increase t eh services of the customers (Manica et al., 2017). The improvement of the culture of the company and the process of decision making is to ensure that there is the sustainability of the products and the purchase that is focused on the increase of the intelligence of the consumers. The learning and growth perspective is essential in increasing the knowledge of the employees, and this involves enhancing the training measures and the management of the ideas that improve their satisfaction rates and the retention levels in the organization.
</w:t>
      </w:r>
    </w:p>
    <w:p w:rsidR="0003042B" w:rsidRDefault="0003042B" w:rsidP="0003042B">
      <w:pPr>
        <w:spacing w:after="0" w:line="480" w:lineRule="auto"/>
        <w:jc w:val="center"/>
        <w:rPr>
          <w:rFonts w:ascii="Times New Roman" w:hAnsi="Times New Roman"/>
          <w:b/>
          <w:sz w:val="24"/>
          <w:szCs w:val="24"/>
        </w:rPr>
      </w:pPr>
    </w:p>
    <w:p w:rsidR="0003042B" w:rsidRDefault="0003042B" w:rsidP="0003042B">
      <w:pPr>
        <w:spacing w:after="0" w:line="480" w:lineRule="auto"/>
        <w:jc w:val="center"/>
        <w:rPr>
          <w:rFonts w:ascii="Times New Roman" w:hAnsi="Times New Roman"/>
          <w:b/>
          <w:sz w:val="24"/>
          <w:szCs w:val="24"/>
        </w:rPr>
      </w:pPr>
    </w:p>
    <w:p w:rsidR="0003042B" w:rsidRPr="007C6486" w:rsidRDefault="0003042B" w:rsidP="0003042B">
      <w:pPr>
        <w:spacing w:after="0" w:line="480" w:lineRule="auto"/>
        <w:jc w:val="center"/>
        <w:rPr>
          <w:rFonts w:ascii="Times New Roman" w:hAnsi="Times New Roman"/>
          <w:b/>
          <w:sz w:val="24"/>
          <w:szCs w:val="24"/>
        </w:rPr>
      </w:pPr>
      <w:r w:rsidRPr="007C6486">
        <w:rPr>
          <w:rFonts w:ascii="Times New Roman" w:hAnsi="Times New Roman"/>
          <w:b/>
          <w:sz w:val="24"/>
          <w:szCs w:val="24"/>
        </w:rPr>
        <w:t>Evaluation of Alternatives</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sz w:val="24"/>
          <w:szCs w:val="24"/>
        </w:rPr>
        <w:tab/>
        <w:t xml:space="preserve">The alternatives of the company involve the assessment of usage of technology in the increase of demand of the products, and this is important in helping to focus on the changing </w:t>
      </w:r>
      <w:r w:rsidRPr="007C6486">
        <w:rPr>
          <w:rFonts w:ascii="Times New Roman" w:hAnsi="Times New Roman"/>
          <w:sz w:val="24"/>
          <w:szCs w:val="24"/>
        </w:rPr>
        <w:lastRenderedPageBreak/>
        <w:t>needs of the consumers. The target market is aware of the increased efficiency of the product, and this helps the company is focusing on the changes in the environment and the analysis of the effect innovative measures in the improvement of the satisfaction rates of the customers. The alternative in the development of the training of the employees is important as it guides their knowledge on the production of the best soap and the management of the abilities of the organization in enhancing the satisfaction rates of the target group in the market.</w:t>
      </w:r>
    </w:p>
    <w:p w:rsidR="0003042B" w:rsidRPr="007C6486" w:rsidRDefault="0003042B" w:rsidP="0003042B">
      <w:pPr>
        <w:spacing w:after="0" w:line="480" w:lineRule="auto"/>
        <w:jc w:val="center"/>
        <w:rPr>
          <w:rFonts w:ascii="Times New Roman" w:hAnsi="Times New Roman"/>
          <w:b/>
          <w:sz w:val="24"/>
          <w:szCs w:val="24"/>
        </w:rPr>
      </w:pPr>
      <w:r w:rsidRPr="007C6486">
        <w:rPr>
          <w:rFonts w:ascii="Times New Roman" w:hAnsi="Times New Roman"/>
          <w:b/>
          <w:sz w:val="24"/>
          <w:szCs w:val="24"/>
        </w:rPr>
        <w:t>Risk Mitigation</w:t>
      </w:r>
    </w:p>
    <w:p w:rsidR="0003042B" w:rsidRPr="007C6486" w:rsidRDefault="0003042B" w:rsidP="0003042B">
      <w:pPr>
        <w:tabs>
          <w:tab w:val="left" w:pos="720"/>
        </w:tabs>
        <w:spacing w:after="0" w:line="480" w:lineRule="auto"/>
        <w:rPr>
          <w:rFonts w:ascii="Times New Roman" w:hAnsi="Times New Roman"/>
          <w:sz w:val="24"/>
          <w:szCs w:val="24"/>
        </w:rPr>
      </w:pPr>
      <w:r w:rsidRPr="007C6486">
        <w:rPr>
          <w:rFonts w:ascii="Times New Roman" w:hAnsi="Times New Roman"/>
          <w:sz w:val="24"/>
          <w:szCs w:val="24"/>
        </w:rPr>
        <w:tab/>
        <w:t>The mitigation of the risks is through the management of the growth patterns of the organization as this assists in the management of the issues that surround the sale of the product in the market. The stakeholders can increase the efficiency of the mitigation of the risks through the assessment of the changes taking place in the profitability and the revenues of the company. It helps in the management of the operation of the company and the analysis of the changes in the structure that affects the interests of the stakeholders (Calderón Molina et al., 2017). There is a necessity in the management of the changes taking place in the organization as this reduces the risks of the organization and the focus on the availability of measures that enhance efficiency. The ethical approaches in the competition are essential as there is an analysis of the changes in the market and the incorporation of the strategies that are efficient in enhancing the management of the company.</w:t>
      </w:r>
    </w:p>
    <w:p w:rsidR="0003042B" w:rsidRDefault="0003042B" w:rsidP="0003042B">
      <w:pPr>
        <w:spacing w:after="0" w:line="480" w:lineRule="auto"/>
        <w:jc w:val="center"/>
        <w:rPr>
          <w:rFonts w:ascii="Times New Roman" w:hAnsi="Times New Roman"/>
          <w:b/>
          <w:sz w:val="24"/>
          <w:szCs w:val="24"/>
        </w:rPr>
      </w:pPr>
    </w:p>
    <w:p w:rsidR="0003042B" w:rsidRDefault="0003042B" w:rsidP="0003042B">
      <w:pPr>
        <w:spacing w:after="0" w:line="480" w:lineRule="auto"/>
        <w:jc w:val="center"/>
        <w:rPr>
          <w:rFonts w:ascii="Times New Roman" w:hAnsi="Times New Roman"/>
          <w:b/>
          <w:sz w:val="24"/>
          <w:szCs w:val="24"/>
        </w:rPr>
      </w:pPr>
    </w:p>
    <w:p w:rsidR="0003042B" w:rsidRPr="007C6486" w:rsidRDefault="0003042B" w:rsidP="0003042B">
      <w:pPr>
        <w:spacing w:after="0" w:line="480" w:lineRule="auto"/>
        <w:jc w:val="center"/>
        <w:rPr>
          <w:rFonts w:ascii="Times New Roman" w:hAnsi="Times New Roman"/>
          <w:b/>
          <w:sz w:val="24"/>
          <w:szCs w:val="24"/>
        </w:rPr>
      </w:pPr>
      <w:r w:rsidRPr="007C6486">
        <w:rPr>
          <w:rFonts w:ascii="Times New Roman" w:hAnsi="Times New Roman"/>
          <w:b/>
          <w:sz w:val="24"/>
          <w:szCs w:val="24"/>
        </w:rPr>
        <w:t>Communication Plan</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b/>
          <w:sz w:val="24"/>
          <w:szCs w:val="24"/>
        </w:rPr>
        <w:tab/>
      </w:r>
      <w:r w:rsidRPr="007C6486">
        <w:rPr>
          <w:rFonts w:ascii="Times New Roman" w:hAnsi="Times New Roman"/>
          <w:sz w:val="24"/>
          <w:szCs w:val="24"/>
        </w:rPr>
        <w:t xml:space="preserve">A communication plan is important in enhancing the success of the company, and this involves focusing on the problems that face the company and the analysis of the risks in the </w:t>
      </w:r>
      <w:r w:rsidRPr="007C6486">
        <w:rPr>
          <w:rFonts w:ascii="Times New Roman" w:hAnsi="Times New Roman"/>
          <w:sz w:val="24"/>
          <w:szCs w:val="24"/>
        </w:rPr>
        <w:lastRenderedPageBreak/>
        <w:t>market. The communication measures with the shareholders are essential as it guides their return on investment and the analysis of the objectives in the usage of the balanced scorecard. The plan is focused on the growth percentages and the holding of meeting to ensure that all the employees are aware of the roles and the responsibilities that they play (Calderón Molina et al., 2017). The definition of the objectives of the employees creates the need to focus on the implementation and the accomplishment of the changes taking place in the environment. The purpose of the communication is the creation of knowledge on the strategies of the organization and the performance metrics. The use of face to face meetings and emails is important in reaching out to the employees and the stakeholders.</w:t>
      </w:r>
    </w:p>
    <w:p w:rsidR="0003042B" w:rsidRPr="007C6486" w:rsidRDefault="0003042B" w:rsidP="0003042B">
      <w:pPr>
        <w:spacing w:after="0" w:line="480" w:lineRule="auto"/>
        <w:jc w:val="center"/>
        <w:rPr>
          <w:rFonts w:ascii="Times New Roman" w:hAnsi="Times New Roman"/>
          <w:b/>
          <w:sz w:val="24"/>
          <w:szCs w:val="24"/>
        </w:rPr>
      </w:pPr>
      <w:r w:rsidRPr="007C6486">
        <w:rPr>
          <w:rFonts w:ascii="Times New Roman" w:hAnsi="Times New Roman"/>
          <w:b/>
          <w:sz w:val="24"/>
          <w:szCs w:val="24"/>
        </w:rPr>
        <w:t>Conclusion</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b/>
          <w:sz w:val="24"/>
          <w:szCs w:val="24"/>
        </w:rPr>
        <w:tab/>
      </w:r>
      <w:r w:rsidRPr="007C6486">
        <w:rPr>
          <w:rFonts w:ascii="Times New Roman" w:hAnsi="Times New Roman"/>
          <w:sz w:val="24"/>
          <w:szCs w:val="24"/>
        </w:rPr>
        <w:t>The balanced scorecard is important in helping to focus on the changes in the organization and in setting the strategic objectives that improve the performance of the organization. There is need to focus on the changes in the organization and the elements that enhance the success of the company. The changes affect the beliefs of the company and the ability to remain resilient in the changing environment and this encourages enhanced communication that helps in the management of the roles of the employees.</w:t>
      </w:r>
    </w:p>
    <w:p w:rsidR="0003042B" w:rsidRDefault="0003042B" w:rsidP="0003042B">
      <w:pPr>
        <w:spacing w:after="0" w:line="480" w:lineRule="auto"/>
        <w:rPr>
          <w:rFonts w:ascii="Times New Roman" w:hAnsi="Times New Roman"/>
          <w:sz w:val="24"/>
          <w:szCs w:val="24"/>
        </w:rPr>
      </w:pPr>
    </w:p>
    <w:p w:rsidR="0003042B" w:rsidRDefault="0003042B" w:rsidP="0003042B">
      <w:pPr>
        <w:spacing w:after="0" w:line="480" w:lineRule="auto"/>
        <w:rPr>
          <w:rFonts w:ascii="Times New Roman" w:hAnsi="Times New Roman"/>
          <w:sz w:val="24"/>
          <w:szCs w:val="24"/>
        </w:rPr>
      </w:pPr>
    </w:p>
    <w:p w:rsidR="0003042B" w:rsidRDefault="0003042B" w:rsidP="0003042B">
      <w:pPr>
        <w:spacing w:after="0" w:line="480" w:lineRule="auto"/>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p>
    <w:p w:rsidR="000C7A0F" w:rsidRDefault="000C7A0F" w:rsidP="0003042B">
      <w:pPr>
        <w:spacing w:after="0" w:line="480" w:lineRule="auto"/>
        <w:jc w:val="center"/>
        <w:rPr>
          <w:rFonts w:ascii="Times New Roman" w:hAnsi="Times New Roman"/>
          <w:sz w:val="24"/>
          <w:szCs w:val="24"/>
        </w:rPr>
      </w:pPr>
    </w:p>
    <w:p w:rsidR="000C7A0F" w:rsidRDefault="000C7A0F" w:rsidP="0003042B">
      <w:pPr>
        <w:spacing w:after="0" w:line="480" w:lineRule="auto"/>
        <w:jc w:val="center"/>
        <w:rPr>
          <w:rFonts w:ascii="Times New Roman" w:hAnsi="Times New Roman"/>
          <w:sz w:val="24"/>
          <w:szCs w:val="24"/>
        </w:rPr>
      </w:pPr>
    </w:p>
    <w:p w:rsidR="000C7A0F" w:rsidRDefault="000C7A0F" w:rsidP="0003042B">
      <w:pPr>
        <w:spacing w:after="0" w:line="480" w:lineRule="auto"/>
        <w:jc w:val="center"/>
        <w:rPr>
          <w:rFonts w:ascii="Times New Roman" w:hAnsi="Times New Roman"/>
          <w:sz w:val="24"/>
          <w:szCs w:val="24"/>
        </w:rPr>
      </w:pPr>
    </w:p>
    <w:p w:rsidR="0003042B" w:rsidRDefault="0003042B" w:rsidP="0003042B">
      <w:pPr>
        <w:spacing w:after="0" w:line="480" w:lineRule="auto"/>
        <w:jc w:val="center"/>
        <w:rPr>
          <w:rFonts w:ascii="Times New Roman" w:hAnsi="Times New Roman"/>
          <w:sz w:val="24"/>
          <w:szCs w:val="24"/>
        </w:rPr>
      </w:pPr>
      <w:bookmarkStart w:id="0" w:name="_GoBack"/>
      <w:bookmarkEnd w:id="0"/>
      <w:r>
        <w:rPr>
          <w:rFonts w:ascii="Times New Roman" w:hAnsi="Times New Roman"/>
          <w:sz w:val="24"/>
          <w:szCs w:val="24"/>
        </w:rPr>
        <w:lastRenderedPageBreak/>
        <w:t>References</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sz w:val="24"/>
          <w:szCs w:val="24"/>
        </w:rPr>
        <w:t xml:space="preserve">Calderón Molina, M. Á., Palacios Florencio, B., Hurtado González, J. M., &amp; Galán González, J. </w:t>
      </w:r>
      <w:r>
        <w:rPr>
          <w:rFonts w:ascii="Times New Roman" w:hAnsi="Times New Roman"/>
          <w:sz w:val="24"/>
          <w:szCs w:val="24"/>
        </w:rPr>
        <w:tab/>
      </w:r>
      <w:r w:rsidRPr="007C6486">
        <w:rPr>
          <w:rFonts w:ascii="Times New Roman" w:hAnsi="Times New Roman"/>
          <w:sz w:val="24"/>
          <w:szCs w:val="24"/>
        </w:rPr>
        <w:t>L. (2016). Implementing the balanced scorecard: its effect on the job environment. </w:t>
      </w:r>
      <w:r w:rsidRPr="007C6486">
        <w:rPr>
          <w:rFonts w:ascii="Times New Roman" w:hAnsi="Times New Roman"/>
          <w:i/>
          <w:iCs/>
          <w:sz w:val="24"/>
          <w:szCs w:val="24"/>
        </w:rPr>
        <w:t xml:space="preserve">Total </w:t>
      </w:r>
      <w:r>
        <w:rPr>
          <w:rFonts w:ascii="Times New Roman" w:hAnsi="Times New Roman"/>
          <w:i/>
          <w:iCs/>
          <w:sz w:val="24"/>
          <w:szCs w:val="24"/>
        </w:rPr>
        <w:tab/>
      </w:r>
      <w:r w:rsidRPr="007C6486">
        <w:rPr>
          <w:rFonts w:ascii="Times New Roman" w:hAnsi="Times New Roman"/>
          <w:i/>
          <w:iCs/>
          <w:sz w:val="24"/>
          <w:szCs w:val="24"/>
        </w:rPr>
        <w:t>Quality Management &amp; Business Excellence</w:t>
      </w:r>
      <w:r w:rsidRPr="007C6486">
        <w:rPr>
          <w:rFonts w:ascii="Times New Roman" w:hAnsi="Times New Roman"/>
          <w:sz w:val="24"/>
          <w:szCs w:val="24"/>
        </w:rPr>
        <w:t>, </w:t>
      </w:r>
      <w:r w:rsidRPr="007C6486">
        <w:rPr>
          <w:rFonts w:ascii="Times New Roman" w:hAnsi="Times New Roman"/>
          <w:i/>
          <w:iCs/>
          <w:sz w:val="24"/>
          <w:szCs w:val="24"/>
        </w:rPr>
        <w:t>27</w:t>
      </w:r>
      <w:r w:rsidRPr="007C6486">
        <w:rPr>
          <w:rFonts w:ascii="Times New Roman" w:hAnsi="Times New Roman"/>
          <w:sz w:val="24"/>
          <w:szCs w:val="24"/>
        </w:rPr>
        <w:t xml:space="preserve">(1/2), 81-96. </w:t>
      </w:r>
      <w:r>
        <w:rPr>
          <w:rFonts w:ascii="Times New Roman" w:hAnsi="Times New Roman"/>
          <w:sz w:val="24"/>
          <w:szCs w:val="24"/>
        </w:rPr>
        <w:tab/>
      </w:r>
      <w:r w:rsidRPr="007C6486">
        <w:rPr>
          <w:rFonts w:ascii="Times New Roman" w:hAnsi="Times New Roman"/>
          <w:sz w:val="24"/>
          <w:szCs w:val="24"/>
        </w:rPr>
        <w:t>doi:10.1080/14783363.2014.954364</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sz w:val="24"/>
          <w:szCs w:val="24"/>
        </w:rPr>
        <w:t xml:space="preserve">Manica, E., Manica, L., de Souza, L. T., &amp; da Silva, S. (2017). Deployment of the Balanced </w:t>
      </w:r>
      <w:r>
        <w:rPr>
          <w:rFonts w:ascii="Times New Roman" w:hAnsi="Times New Roman"/>
          <w:sz w:val="24"/>
          <w:szCs w:val="24"/>
        </w:rPr>
        <w:tab/>
      </w:r>
      <w:r w:rsidRPr="007C6486">
        <w:rPr>
          <w:rFonts w:ascii="Times New Roman" w:hAnsi="Times New Roman"/>
          <w:sz w:val="24"/>
          <w:szCs w:val="24"/>
        </w:rPr>
        <w:t xml:space="preserve">Scorecard as A Tool for Measuring Performance: The Case of A Technology Company </w:t>
      </w:r>
      <w:r>
        <w:rPr>
          <w:rFonts w:ascii="Times New Roman" w:hAnsi="Times New Roman"/>
          <w:sz w:val="24"/>
          <w:szCs w:val="24"/>
        </w:rPr>
        <w:tab/>
      </w:r>
      <w:r w:rsidRPr="007C6486">
        <w:rPr>
          <w:rFonts w:ascii="Times New Roman" w:hAnsi="Times New Roman"/>
          <w:sz w:val="24"/>
          <w:szCs w:val="24"/>
        </w:rPr>
        <w:t>in Brazil. </w:t>
      </w:r>
      <w:r w:rsidRPr="007C6486">
        <w:rPr>
          <w:rFonts w:ascii="Times New Roman" w:hAnsi="Times New Roman"/>
          <w:i/>
          <w:iCs/>
          <w:sz w:val="24"/>
          <w:szCs w:val="24"/>
        </w:rPr>
        <w:t>Business Management Dynamics</w:t>
      </w:r>
      <w:r w:rsidRPr="007C6486">
        <w:rPr>
          <w:rFonts w:ascii="Times New Roman" w:hAnsi="Times New Roman"/>
          <w:sz w:val="24"/>
          <w:szCs w:val="24"/>
        </w:rPr>
        <w:t>, </w:t>
      </w:r>
      <w:r w:rsidRPr="007C6486">
        <w:rPr>
          <w:rFonts w:ascii="Times New Roman" w:hAnsi="Times New Roman"/>
          <w:i/>
          <w:iCs/>
          <w:sz w:val="24"/>
          <w:szCs w:val="24"/>
        </w:rPr>
        <w:t>7</w:t>
      </w:r>
      <w:r w:rsidRPr="007C6486">
        <w:rPr>
          <w:rFonts w:ascii="Times New Roman" w:hAnsi="Times New Roman"/>
          <w:sz w:val="24"/>
          <w:szCs w:val="24"/>
        </w:rPr>
        <w:t>(6), 8-18.</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sz w:val="24"/>
          <w:szCs w:val="24"/>
        </w:rPr>
        <w:t xml:space="preserve">Márquez-Ramos, L., &amp; Aparisi-Caudeli, J. A. (2013). The Impact of Management Accounting </w:t>
      </w:r>
      <w:r>
        <w:rPr>
          <w:rFonts w:ascii="Times New Roman" w:hAnsi="Times New Roman"/>
          <w:sz w:val="24"/>
          <w:szCs w:val="24"/>
        </w:rPr>
        <w:tab/>
      </w:r>
      <w:r w:rsidRPr="007C6486">
        <w:rPr>
          <w:rFonts w:ascii="Times New Roman" w:hAnsi="Times New Roman"/>
          <w:sz w:val="24"/>
          <w:szCs w:val="24"/>
        </w:rPr>
        <w:t xml:space="preserve">Systems on International Markets: Theory and Evidence Using the Balanced Scorecard </w:t>
      </w:r>
      <w:r>
        <w:rPr>
          <w:rFonts w:ascii="Times New Roman" w:hAnsi="Times New Roman"/>
          <w:sz w:val="24"/>
          <w:szCs w:val="24"/>
        </w:rPr>
        <w:tab/>
      </w:r>
      <w:r w:rsidRPr="007C6486">
        <w:rPr>
          <w:rFonts w:ascii="Times New Roman" w:hAnsi="Times New Roman"/>
          <w:sz w:val="24"/>
          <w:szCs w:val="24"/>
        </w:rPr>
        <w:t>Approach. </w:t>
      </w:r>
      <w:r w:rsidRPr="007C6486">
        <w:rPr>
          <w:rFonts w:ascii="Times New Roman" w:hAnsi="Times New Roman"/>
          <w:i/>
          <w:iCs/>
          <w:sz w:val="24"/>
          <w:szCs w:val="24"/>
        </w:rPr>
        <w:t>Journal Of Applied Management Accounting Research</w:t>
      </w:r>
      <w:r w:rsidRPr="007C6486">
        <w:rPr>
          <w:rFonts w:ascii="Times New Roman" w:hAnsi="Times New Roman"/>
          <w:sz w:val="24"/>
          <w:szCs w:val="24"/>
        </w:rPr>
        <w:t>, </w:t>
      </w:r>
      <w:r w:rsidRPr="007C6486">
        <w:rPr>
          <w:rFonts w:ascii="Times New Roman" w:hAnsi="Times New Roman"/>
          <w:i/>
          <w:iCs/>
          <w:sz w:val="24"/>
          <w:szCs w:val="24"/>
        </w:rPr>
        <w:t>11</w:t>
      </w:r>
      <w:r w:rsidRPr="007C6486">
        <w:rPr>
          <w:rFonts w:ascii="Times New Roman" w:hAnsi="Times New Roman"/>
          <w:sz w:val="24"/>
          <w:szCs w:val="24"/>
        </w:rPr>
        <w:t>(2), 5-27.</w:t>
      </w:r>
    </w:p>
    <w:p w:rsidR="0003042B" w:rsidRPr="007C6486" w:rsidRDefault="0003042B" w:rsidP="0003042B">
      <w:pPr>
        <w:spacing w:after="0" w:line="480" w:lineRule="auto"/>
        <w:rPr>
          <w:rFonts w:ascii="Times New Roman" w:hAnsi="Times New Roman"/>
          <w:sz w:val="24"/>
          <w:szCs w:val="24"/>
        </w:rPr>
      </w:pPr>
      <w:r w:rsidRPr="007C6486">
        <w:rPr>
          <w:rFonts w:ascii="Times New Roman" w:hAnsi="Times New Roman"/>
          <w:sz w:val="24"/>
          <w:szCs w:val="24"/>
        </w:rPr>
        <w:t xml:space="preserve">Quesado, P., Aibar Guzmán, B., &amp; Lima Rodrigues, L. (2018). Advantages and contributions in </w:t>
      </w:r>
      <w:r>
        <w:rPr>
          <w:rFonts w:ascii="Times New Roman" w:hAnsi="Times New Roman"/>
          <w:sz w:val="24"/>
          <w:szCs w:val="24"/>
        </w:rPr>
        <w:tab/>
      </w:r>
      <w:r w:rsidRPr="007C6486">
        <w:rPr>
          <w:rFonts w:ascii="Times New Roman" w:hAnsi="Times New Roman"/>
          <w:sz w:val="24"/>
          <w:szCs w:val="24"/>
        </w:rPr>
        <w:t>the balanced scorecard implementation. </w:t>
      </w:r>
      <w:r w:rsidRPr="007C6486">
        <w:rPr>
          <w:rFonts w:ascii="Times New Roman" w:hAnsi="Times New Roman"/>
          <w:i/>
          <w:iCs/>
          <w:sz w:val="24"/>
          <w:szCs w:val="24"/>
        </w:rPr>
        <w:t>Intangible Capital</w:t>
      </w:r>
      <w:r w:rsidRPr="007C6486">
        <w:rPr>
          <w:rFonts w:ascii="Times New Roman" w:hAnsi="Times New Roman"/>
          <w:sz w:val="24"/>
          <w:szCs w:val="24"/>
        </w:rPr>
        <w:t>, </w:t>
      </w:r>
      <w:r w:rsidRPr="007C6486">
        <w:rPr>
          <w:rFonts w:ascii="Times New Roman" w:hAnsi="Times New Roman"/>
          <w:i/>
          <w:iCs/>
          <w:sz w:val="24"/>
          <w:szCs w:val="24"/>
        </w:rPr>
        <w:t>14</w:t>
      </w:r>
      <w:r w:rsidRPr="007C6486">
        <w:rPr>
          <w:rFonts w:ascii="Times New Roman" w:hAnsi="Times New Roman"/>
          <w:sz w:val="24"/>
          <w:szCs w:val="24"/>
        </w:rPr>
        <w:t xml:space="preserve">(1), 186-201. </w:t>
      </w:r>
      <w:r>
        <w:rPr>
          <w:rFonts w:ascii="Times New Roman" w:hAnsi="Times New Roman"/>
          <w:sz w:val="24"/>
          <w:szCs w:val="24"/>
        </w:rPr>
        <w:tab/>
      </w:r>
      <w:r w:rsidRPr="007C6486">
        <w:rPr>
          <w:rFonts w:ascii="Times New Roman" w:hAnsi="Times New Roman"/>
          <w:sz w:val="24"/>
          <w:szCs w:val="24"/>
        </w:rPr>
        <w:t>doi:10.3926/ic.1110</w:t>
      </w:r>
    </w:p>
    <w:p w:rsidR="00BF3F90" w:rsidRDefault="00BF3F90"/>
    <w:sectPr w:rsidR="00BF3F90" w:rsidSect="00BA455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E7" w:rsidRDefault="00FB48E7" w:rsidP="0003042B">
      <w:pPr>
        <w:spacing w:after="0" w:line="240" w:lineRule="auto"/>
      </w:pPr>
      <w:r>
        <w:separator/>
      </w:r>
    </w:p>
  </w:endnote>
  <w:endnote w:type="continuationSeparator" w:id="0">
    <w:p w:rsidR="00FB48E7" w:rsidRDefault="00FB48E7" w:rsidP="0003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E7" w:rsidRDefault="00FB48E7" w:rsidP="0003042B">
      <w:pPr>
        <w:spacing w:after="0" w:line="240" w:lineRule="auto"/>
      </w:pPr>
      <w:r>
        <w:separator/>
      </w:r>
    </w:p>
  </w:footnote>
  <w:footnote w:type="continuationSeparator" w:id="0">
    <w:p w:rsidR="00FB48E7" w:rsidRDefault="00FB48E7" w:rsidP="00030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59" w:rsidRPr="00C9674E" w:rsidRDefault="00FB48E7" w:rsidP="00BA4559">
    <w:pPr>
      <w:spacing w:after="0" w:line="480" w:lineRule="auto"/>
      <w:rPr>
        <w:rFonts w:ascii="Times New Roman" w:hAnsi="Times New Roman"/>
        <w:sz w:val="24"/>
        <w:szCs w:val="24"/>
      </w:rPr>
    </w:pPr>
    <w:r w:rsidRPr="00C9674E">
      <w:rPr>
        <w:rFonts w:ascii="Times New Roman" w:hAnsi="Times New Roman"/>
        <w:sz w:val="24"/>
        <w:szCs w:val="24"/>
      </w:rPr>
      <w:t>BALANCED SCORECARD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9674E">
      <w:rPr>
        <w:rFonts w:ascii="Times New Roman" w:hAnsi="Times New Roman"/>
        <w:sz w:val="24"/>
        <w:szCs w:val="24"/>
      </w:rPr>
      <w:fldChar w:fldCharType="begin"/>
    </w:r>
    <w:r w:rsidRPr="00C9674E">
      <w:rPr>
        <w:rFonts w:ascii="Times New Roman" w:hAnsi="Times New Roman"/>
        <w:sz w:val="24"/>
        <w:szCs w:val="24"/>
      </w:rPr>
      <w:instrText xml:space="preserve"> PAGE   \* MERGEFORMAT </w:instrText>
    </w:r>
    <w:r w:rsidRPr="00C9674E">
      <w:rPr>
        <w:rFonts w:ascii="Times New Roman" w:hAnsi="Times New Roman"/>
        <w:sz w:val="24"/>
        <w:szCs w:val="24"/>
      </w:rPr>
      <w:fldChar w:fldCharType="separate"/>
    </w:r>
    <w:r w:rsidR="000C7A0F">
      <w:rPr>
        <w:rFonts w:ascii="Times New Roman" w:hAnsi="Times New Roman"/>
        <w:noProof/>
        <w:sz w:val="24"/>
        <w:szCs w:val="24"/>
      </w:rPr>
      <w:t>8</w:t>
    </w:r>
    <w:r w:rsidRPr="00C9674E">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882568"/>
      <w:docPartObj>
        <w:docPartGallery w:val="Page Numbers (Top of Page)"/>
        <w:docPartUnique/>
      </w:docPartObj>
    </w:sdtPr>
    <w:sdtEndPr>
      <w:rPr>
        <w:noProof/>
      </w:rPr>
    </w:sdtEndPr>
    <w:sdtContent>
      <w:p w:rsidR="0003042B" w:rsidRDefault="0003042B">
        <w:pPr>
          <w:pStyle w:val="Header"/>
          <w:jc w:val="right"/>
        </w:pPr>
        <w:r>
          <w:fldChar w:fldCharType="begin"/>
        </w:r>
        <w:r>
          <w:instrText xml:space="preserve"> PAGE   \* MERGEFORMAT </w:instrText>
        </w:r>
        <w:r>
          <w:fldChar w:fldCharType="separate"/>
        </w:r>
        <w:r w:rsidR="00FF6D88">
          <w:rPr>
            <w:noProof/>
          </w:rPr>
          <w:t>1</w:t>
        </w:r>
        <w:r>
          <w:rPr>
            <w:noProof/>
          </w:rPr>
          <w:fldChar w:fldCharType="end"/>
        </w:r>
      </w:p>
    </w:sdtContent>
  </w:sdt>
  <w:p w:rsidR="00BA4559" w:rsidRPr="000F592F" w:rsidRDefault="00FB48E7" w:rsidP="00BA4559">
    <w:pPr>
      <w:spacing w:after="0" w:line="48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00573"/>
    <w:multiLevelType w:val="hybridMultilevel"/>
    <w:tmpl w:val="9F54DD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2B"/>
    <w:rsid w:val="0003042B"/>
    <w:rsid w:val="000C7A0F"/>
    <w:rsid w:val="00BF3F90"/>
    <w:rsid w:val="00FB48E7"/>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693F9-6720-4834-ACD8-232DA02B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2B"/>
    <w:rPr>
      <w:rFonts w:ascii="Calibri" w:eastAsia="Calibri" w:hAnsi="Calibri" w:cs="Times New Roman"/>
    </w:rPr>
  </w:style>
  <w:style w:type="paragraph" w:styleId="Footer">
    <w:name w:val="footer"/>
    <w:basedOn w:val="Normal"/>
    <w:link w:val="FooterChar"/>
    <w:uiPriority w:val="99"/>
    <w:unhideWhenUsed/>
    <w:rsid w:val="00030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2018-03-05T23:08:00Z</dcterms:created>
  <dcterms:modified xsi:type="dcterms:W3CDTF">2018-03-05T23:23:00Z</dcterms:modified>
</cp:coreProperties>
</file>