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61" w:rsidRDefault="00946561" w:rsidP="00946561">
      <w:pPr>
        <w:jc w:val="center"/>
        <w:rPr>
          <w:rFonts w:ascii="Times New Roman" w:hAnsi="Times New Roman" w:cs="Times New Roman"/>
          <w:sz w:val="24"/>
        </w:rPr>
      </w:pPr>
      <w:bookmarkStart w:id="0" w:name="_GoBack"/>
      <w:bookmarkEnd w:id="0"/>
    </w:p>
    <w:p w:rsidR="00946561" w:rsidRDefault="00946561" w:rsidP="00946561">
      <w:pPr>
        <w:jc w:val="center"/>
        <w:rPr>
          <w:rFonts w:ascii="Times New Roman" w:hAnsi="Times New Roman" w:cs="Times New Roman"/>
          <w:sz w:val="24"/>
        </w:rPr>
      </w:pPr>
    </w:p>
    <w:p w:rsidR="00946561" w:rsidRDefault="00946561" w:rsidP="00946561">
      <w:pPr>
        <w:jc w:val="center"/>
        <w:rPr>
          <w:rFonts w:ascii="Times New Roman" w:hAnsi="Times New Roman" w:cs="Times New Roman"/>
          <w:sz w:val="24"/>
        </w:rPr>
      </w:pPr>
    </w:p>
    <w:p w:rsidR="00946561" w:rsidRDefault="00946561" w:rsidP="00946561">
      <w:pPr>
        <w:jc w:val="center"/>
        <w:rPr>
          <w:rFonts w:ascii="Times New Roman" w:hAnsi="Times New Roman" w:cs="Times New Roman"/>
          <w:sz w:val="24"/>
        </w:rPr>
      </w:pPr>
    </w:p>
    <w:p w:rsidR="00946561" w:rsidRDefault="00946561" w:rsidP="00946561">
      <w:pPr>
        <w:jc w:val="center"/>
        <w:rPr>
          <w:rFonts w:ascii="Times New Roman" w:hAnsi="Times New Roman" w:cs="Times New Roman"/>
          <w:sz w:val="24"/>
        </w:rPr>
      </w:pPr>
    </w:p>
    <w:p w:rsidR="00946561" w:rsidRDefault="00946561" w:rsidP="00946561">
      <w:pPr>
        <w:jc w:val="center"/>
        <w:rPr>
          <w:rFonts w:ascii="Times New Roman" w:hAnsi="Times New Roman" w:cs="Times New Roman"/>
          <w:sz w:val="24"/>
        </w:rPr>
      </w:pPr>
    </w:p>
    <w:p w:rsidR="00946561" w:rsidRDefault="00946561" w:rsidP="00946561">
      <w:pPr>
        <w:jc w:val="center"/>
        <w:rPr>
          <w:rFonts w:ascii="Times New Roman" w:hAnsi="Times New Roman" w:cs="Times New Roman"/>
          <w:sz w:val="24"/>
        </w:rPr>
      </w:pPr>
    </w:p>
    <w:p w:rsidR="00946561" w:rsidRDefault="00946561" w:rsidP="00946561">
      <w:pPr>
        <w:jc w:val="center"/>
        <w:rPr>
          <w:rFonts w:ascii="Times New Roman" w:hAnsi="Times New Roman" w:cs="Times New Roman"/>
          <w:sz w:val="24"/>
        </w:rPr>
      </w:pPr>
    </w:p>
    <w:p w:rsidR="00946561" w:rsidRPr="00946561" w:rsidRDefault="00946561" w:rsidP="00946561">
      <w:pPr>
        <w:jc w:val="center"/>
        <w:rPr>
          <w:rFonts w:ascii="Times New Roman" w:hAnsi="Times New Roman" w:cs="Times New Roman"/>
          <w:sz w:val="24"/>
        </w:rPr>
      </w:pPr>
      <w:r w:rsidRPr="00946561">
        <w:rPr>
          <w:rFonts w:ascii="Times New Roman" w:hAnsi="Times New Roman" w:cs="Times New Roman"/>
          <w:sz w:val="24"/>
        </w:rPr>
        <w:t>Course title</w:t>
      </w:r>
    </w:p>
    <w:p w:rsidR="00946561" w:rsidRPr="00946561" w:rsidRDefault="00946561" w:rsidP="00946561">
      <w:pPr>
        <w:jc w:val="center"/>
        <w:rPr>
          <w:rFonts w:ascii="Times New Roman" w:hAnsi="Times New Roman" w:cs="Times New Roman"/>
          <w:sz w:val="24"/>
        </w:rPr>
      </w:pPr>
      <w:r w:rsidRPr="00946561">
        <w:rPr>
          <w:rFonts w:ascii="Times New Roman" w:hAnsi="Times New Roman" w:cs="Times New Roman"/>
          <w:sz w:val="24"/>
        </w:rPr>
        <w:t>Student name</w:t>
      </w:r>
    </w:p>
    <w:p w:rsidR="00946561" w:rsidRPr="00946561" w:rsidRDefault="00946561" w:rsidP="00946561">
      <w:pPr>
        <w:jc w:val="center"/>
        <w:rPr>
          <w:rFonts w:ascii="Times New Roman" w:hAnsi="Times New Roman" w:cs="Times New Roman"/>
          <w:sz w:val="24"/>
        </w:rPr>
      </w:pPr>
      <w:r w:rsidRPr="00946561">
        <w:rPr>
          <w:rFonts w:ascii="Times New Roman" w:hAnsi="Times New Roman" w:cs="Times New Roman"/>
          <w:sz w:val="24"/>
        </w:rPr>
        <w:t>Institution affiliation</w:t>
      </w:r>
    </w:p>
    <w:sdt>
      <w:sdtPr>
        <w:id w:val="1965205082"/>
        <w:docPartObj>
          <w:docPartGallery w:val="Cover Pages"/>
          <w:docPartUnique/>
        </w:docPartObj>
      </w:sdtPr>
      <w:sdtEndPr>
        <w:rPr>
          <w:rFonts w:ascii="Times New Roman" w:hAnsi="Times New Roman" w:cs="Times New Roman"/>
          <w:b/>
          <w:sz w:val="24"/>
        </w:rPr>
      </w:sdtEndPr>
      <w:sdtContent>
        <w:p w:rsidR="00946561" w:rsidRDefault="00946561"/>
        <w:p w:rsidR="00946561" w:rsidRDefault="00946561"/>
        <w:p w:rsidR="00946561" w:rsidRDefault="00946561"/>
        <w:p w:rsidR="00946561" w:rsidRDefault="00946561">
          <w:pPr>
            <w:rPr>
              <w:rFonts w:ascii="Times New Roman" w:hAnsi="Times New Roman" w:cs="Times New Roman"/>
              <w:b/>
              <w:sz w:val="24"/>
            </w:rPr>
          </w:pPr>
          <w:r>
            <w:rPr>
              <w:rFonts w:ascii="Times New Roman" w:hAnsi="Times New Roman" w:cs="Times New Roman"/>
              <w:b/>
              <w:sz w:val="24"/>
            </w:rPr>
            <w:br w:type="page"/>
          </w:r>
        </w:p>
      </w:sdtContent>
    </w:sdt>
    <w:p w:rsidR="00632441" w:rsidRDefault="005C4BC0" w:rsidP="00B15AAB">
      <w:pPr>
        <w:spacing w:line="480" w:lineRule="auto"/>
        <w:jc w:val="center"/>
        <w:rPr>
          <w:rFonts w:ascii="Times New Roman" w:hAnsi="Times New Roman" w:cs="Times New Roman"/>
          <w:sz w:val="24"/>
        </w:rPr>
      </w:pPr>
      <w:r w:rsidRPr="005C4BC0">
        <w:rPr>
          <w:rFonts w:ascii="Times New Roman" w:hAnsi="Times New Roman" w:cs="Times New Roman"/>
          <w:sz w:val="24"/>
        </w:rPr>
        <w:lastRenderedPageBreak/>
        <w:t>Status of Childhood Vaccination</w:t>
      </w:r>
    </w:p>
    <w:p w:rsidR="00960A14" w:rsidRPr="00F93854" w:rsidRDefault="00960A14" w:rsidP="00F93854">
      <w:pPr>
        <w:spacing w:line="480" w:lineRule="auto"/>
        <w:jc w:val="center"/>
        <w:rPr>
          <w:rFonts w:ascii="Times New Roman" w:hAnsi="Times New Roman" w:cs="Times New Roman"/>
          <w:b/>
          <w:sz w:val="24"/>
        </w:rPr>
      </w:pPr>
      <w:r w:rsidRPr="00F93854">
        <w:rPr>
          <w:rFonts w:ascii="Times New Roman" w:hAnsi="Times New Roman" w:cs="Times New Roman"/>
          <w:b/>
          <w:sz w:val="24"/>
        </w:rPr>
        <w:t>Research question</w:t>
      </w:r>
    </w:p>
    <w:p w:rsidR="00960A14" w:rsidRPr="00960A14" w:rsidRDefault="00960A14" w:rsidP="00FB1B29">
      <w:pPr>
        <w:spacing w:line="480" w:lineRule="auto"/>
        <w:ind w:firstLine="720"/>
        <w:rPr>
          <w:rFonts w:ascii="Times New Roman" w:hAnsi="Times New Roman" w:cs="Times New Roman"/>
          <w:sz w:val="24"/>
        </w:rPr>
      </w:pPr>
      <w:r w:rsidRPr="00960A14">
        <w:rPr>
          <w:rFonts w:ascii="Times New Roman" w:hAnsi="Times New Roman" w:cs="Times New Roman"/>
          <w:sz w:val="24"/>
        </w:rPr>
        <w:t>With the importance of vaccination well illustrated, why then are there contradicting emotions towards vaccination to children below the age of five?</w:t>
      </w:r>
    </w:p>
    <w:p w:rsidR="00960A14" w:rsidRPr="00F93854" w:rsidRDefault="00960A14" w:rsidP="00F93854">
      <w:pPr>
        <w:spacing w:line="480" w:lineRule="auto"/>
        <w:jc w:val="center"/>
        <w:rPr>
          <w:rFonts w:ascii="Times New Roman" w:hAnsi="Times New Roman" w:cs="Times New Roman"/>
          <w:b/>
          <w:sz w:val="24"/>
        </w:rPr>
      </w:pPr>
      <w:r w:rsidRPr="00F93854">
        <w:rPr>
          <w:rFonts w:ascii="Times New Roman" w:hAnsi="Times New Roman" w:cs="Times New Roman"/>
          <w:b/>
          <w:sz w:val="24"/>
        </w:rPr>
        <w:t>Claim</w:t>
      </w:r>
    </w:p>
    <w:p w:rsidR="004C670F" w:rsidRDefault="004C670F" w:rsidP="004C670F">
      <w:pPr>
        <w:spacing w:line="480" w:lineRule="auto"/>
        <w:ind w:firstLine="720"/>
        <w:rPr>
          <w:rFonts w:ascii="Times New Roman" w:hAnsi="Times New Roman" w:cs="Times New Roman"/>
          <w:sz w:val="24"/>
        </w:rPr>
      </w:pPr>
      <w:r w:rsidRPr="00960A14">
        <w:rPr>
          <w:rFonts w:ascii="Times New Roman" w:hAnsi="Times New Roman" w:cs="Times New Roman"/>
          <w:sz w:val="24"/>
        </w:rPr>
        <w:t>Vaccination still is the most crucial communal wellbeing inventories and lucrative methods of reducing infant deaths related to infectious illnesses. The status of childhood vaccination is high in developed countries while that of underdeveloped and developing countries is alarmingly low</w:t>
      </w:r>
      <w:r w:rsidRPr="009435A4">
        <w:t xml:space="preserve"> </w:t>
      </w:r>
      <w:r>
        <w:rPr>
          <w:rFonts w:ascii="Times New Roman" w:hAnsi="Times New Roman" w:cs="Times New Roman"/>
          <w:sz w:val="24"/>
        </w:rPr>
        <w:t>(Legesse &amp; Dechasa, 2015</w:t>
      </w:r>
      <w:r w:rsidRPr="009435A4">
        <w:rPr>
          <w:rFonts w:ascii="Times New Roman" w:hAnsi="Times New Roman" w:cs="Times New Roman"/>
          <w:sz w:val="24"/>
        </w:rPr>
        <w:t>)</w:t>
      </w:r>
      <w:r w:rsidRPr="00960A14">
        <w:rPr>
          <w:rFonts w:ascii="Times New Roman" w:hAnsi="Times New Roman" w:cs="Times New Roman"/>
          <w:sz w:val="24"/>
        </w:rPr>
        <w:t xml:space="preserve">. It is important that the world's population is aware of the importance of immunization at the right age and the prevention of deadly and disabling infectious diseases. The main targets in the study are parents of children at an age group of below five years old. Although the importance of vaccination is widely known, there are several emotions, both positive and negative, that are related to the issue of vaccination. </w:t>
      </w:r>
    </w:p>
    <w:p w:rsidR="00960A14" w:rsidRDefault="00960A14" w:rsidP="00FB1B29">
      <w:pPr>
        <w:spacing w:line="480" w:lineRule="auto"/>
        <w:ind w:firstLine="720"/>
        <w:rPr>
          <w:rFonts w:ascii="Times New Roman" w:hAnsi="Times New Roman" w:cs="Times New Roman"/>
          <w:sz w:val="24"/>
        </w:rPr>
      </w:pPr>
      <w:r w:rsidRPr="00960A14">
        <w:rPr>
          <w:rFonts w:ascii="Times New Roman" w:hAnsi="Times New Roman" w:cs="Times New Roman"/>
          <w:sz w:val="24"/>
        </w:rPr>
        <w:t>A</w:t>
      </w:r>
      <w:r w:rsidR="001C5B94">
        <w:rPr>
          <w:rFonts w:ascii="Times New Roman" w:hAnsi="Times New Roman" w:cs="Times New Roman"/>
          <w:sz w:val="24"/>
        </w:rPr>
        <w:t>n</w:t>
      </w:r>
      <w:r w:rsidRPr="00960A14">
        <w:rPr>
          <w:rFonts w:ascii="Times New Roman" w:hAnsi="Times New Roman" w:cs="Times New Roman"/>
          <w:sz w:val="24"/>
        </w:rPr>
        <w:t xml:space="preserve"> </w:t>
      </w:r>
      <w:r w:rsidR="001C5B94" w:rsidRPr="00960A14">
        <w:rPr>
          <w:rFonts w:ascii="Times New Roman" w:hAnsi="Times New Roman" w:cs="Times New Roman"/>
          <w:sz w:val="24"/>
        </w:rPr>
        <w:t>increasing</w:t>
      </w:r>
      <w:r w:rsidRPr="00960A14">
        <w:rPr>
          <w:rFonts w:ascii="Times New Roman" w:hAnsi="Times New Roman" w:cs="Times New Roman"/>
          <w:sz w:val="24"/>
        </w:rPr>
        <w:t xml:space="preserve"> number of parents are hesitant or </w:t>
      </w:r>
      <w:r w:rsidR="001C5B94" w:rsidRPr="00960A14">
        <w:rPr>
          <w:rFonts w:ascii="Times New Roman" w:hAnsi="Times New Roman" w:cs="Times New Roman"/>
          <w:sz w:val="24"/>
        </w:rPr>
        <w:t>choose</w:t>
      </w:r>
      <w:r w:rsidR="000C14C3">
        <w:rPr>
          <w:rFonts w:ascii="Times New Roman" w:hAnsi="Times New Roman" w:cs="Times New Roman"/>
          <w:sz w:val="24"/>
        </w:rPr>
        <w:t xml:space="preserve"> not to vaccinate</w:t>
      </w:r>
      <w:r w:rsidRPr="00960A14">
        <w:rPr>
          <w:rFonts w:ascii="Times New Roman" w:hAnsi="Times New Roman" w:cs="Times New Roman"/>
          <w:sz w:val="24"/>
        </w:rPr>
        <w:t xml:space="preserve"> their children altogether because of mixed emotions promoted by psychological and demographic determinants. Understanding the root of the mixed emotions would be the first step towards promoting positive energy in relation to vaccination</w:t>
      </w:r>
      <w:r w:rsidR="009435A4" w:rsidRPr="009435A4">
        <w:t xml:space="preserve"> </w:t>
      </w:r>
      <w:r w:rsidR="009435A4" w:rsidRPr="009435A4">
        <w:rPr>
          <w:rFonts w:ascii="Times New Roman" w:hAnsi="Times New Roman" w:cs="Times New Roman"/>
          <w:sz w:val="24"/>
        </w:rPr>
        <w:t>(Damnjanović et al.,</w:t>
      </w:r>
      <w:r w:rsidR="009435A4">
        <w:rPr>
          <w:rFonts w:ascii="Times New Roman" w:hAnsi="Times New Roman" w:cs="Times New Roman"/>
          <w:sz w:val="24"/>
        </w:rPr>
        <w:t xml:space="preserve"> 2018</w:t>
      </w:r>
      <w:r w:rsidR="009435A4" w:rsidRPr="009435A4">
        <w:rPr>
          <w:rFonts w:ascii="Times New Roman" w:hAnsi="Times New Roman" w:cs="Times New Roman"/>
          <w:sz w:val="24"/>
        </w:rPr>
        <w:t>)</w:t>
      </w:r>
      <w:r w:rsidRPr="00960A14">
        <w:rPr>
          <w:rFonts w:ascii="Times New Roman" w:hAnsi="Times New Roman" w:cs="Times New Roman"/>
          <w:sz w:val="24"/>
        </w:rPr>
        <w:t xml:space="preserve">. Parental involvement should be studied to bring an understanding of vaccine hesitancy. While some children </w:t>
      </w:r>
      <w:r w:rsidR="001C5B94">
        <w:rPr>
          <w:rFonts w:ascii="Times New Roman" w:hAnsi="Times New Roman" w:cs="Times New Roman"/>
          <w:sz w:val="24"/>
        </w:rPr>
        <w:t>are not</w:t>
      </w:r>
      <w:r w:rsidRPr="00960A14">
        <w:rPr>
          <w:rFonts w:ascii="Times New Roman" w:hAnsi="Times New Roman" w:cs="Times New Roman"/>
          <w:sz w:val="24"/>
        </w:rPr>
        <w:t xml:space="preserve"> vaccinated because of </w:t>
      </w:r>
      <w:r w:rsidR="001C5B94" w:rsidRPr="00960A14">
        <w:rPr>
          <w:rFonts w:ascii="Times New Roman" w:hAnsi="Times New Roman" w:cs="Times New Roman"/>
          <w:sz w:val="24"/>
        </w:rPr>
        <w:t>therapeutic</w:t>
      </w:r>
      <w:r w:rsidRPr="00960A14">
        <w:rPr>
          <w:rFonts w:ascii="Times New Roman" w:hAnsi="Times New Roman" w:cs="Times New Roman"/>
          <w:sz w:val="24"/>
        </w:rPr>
        <w:t xml:space="preserve"> reasons, some are denied the chance to get vaccinated by their parents or guardians because of psychological factors. </w:t>
      </w:r>
    </w:p>
    <w:p w:rsidR="00CE55B6" w:rsidRPr="00960A14" w:rsidRDefault="00CE55B6" w:rsidP="00FB1B29">
      <w:pPr>
        <w:spacing w:line="480" w:lineRule="auto"/>
        <w:ind w:firstLine="720"/>
        <w:rPr>
          <w:rFonts w:ascii="Times New Roman" w:hAnsi="Times New Roman" w:cs="Times New Roman"/>
          <w:sz w:val="24"/>
        </w:rPr>
      </w:pPr>
    </w:p>
    <w:p w:rsidR="00960A14" w:rsidRPr="00F93854" w:rsidRDefault="00960A14" w:rsidP="00F93854">
      <w:pPr>
        <w:spacing w:line="480" w:lineRule="auto"/>
        <w:ind w:firstLine="720"/>
        <w:jc w:val="center"/>
        <w:rPr>
          <w:rFonts w:ascii="Times New Roman" w:hAnsi="Times New Roman" w:cs="Times New Roman"/>
          <w:b/>
          <w:sz w:val="24"/>
        </w:rPr>
      </w:pPr>
      <w:r w:rsidRPr="00F93854">
        <w:rPr>
          <w:rFonts w:ascii="Times New Roman" w:hAnsi="Times New Roman" w:cs="Times New Roman"/>
          <w:b/>
          <w:sz w:val="24"/>
        </w:rPr>
        <w:lastRenderedPageBreak/>
        <w:t>Research Plan</w:t>
      </w:r>
    </w:p>
    <w:p w:rsidR="00960A14" w:rsidRDefault="001C5B94" w:rsidP="00FB1B29">
      <w:pPr>
        <w:spacing w:line="480" w:lineRule="auto"/>
        <w:ind w:firstLine="720"/>
        <w:rPr>
          <w:rFonts w:ascii="Times New Roman" w:hAnsi="Times New Roman" w:cs="Times New Roman"/>
          <w:sz w:val="24"/>
        </w:rPr>
      </w:pPr>
      <w:r>
        <w:rPr>
          <w:rFonts w:ascii="Times New Roman" w:hAnsi="Times New Roman" w:cs="Times New Roman"/>
          <w:sz w:val="24"/>
        </w:rPr>
        <w:t>The research is mainly aimed at</w:t>
      </w:r>
      <w:r w:rsidR="00960A14" w:rsidRPr="00960A14">
        <w:rPr>
          <w:rFonts w:ascii="Times New Roman" w:hAnsi="Times New Roman" w:cs="Times New Roman"/>
          <w:sz w:val="24"/>
        </w:rPr>
        <w:t xml:space="preserve"> parents who are the main </w:t>
      </w:r>
      <w:r w:rsidR="00DE46C9">
        <w:rPr>
          <w:rFonts w:ascii="Times New Roman" w:hAnsi="Times New Roman" w:cs="Times New Roman"/>
          <w:sz w:val="24"/>
        </w:rPr>
        <w:t>orchestrators</w:t>
      </w:r>
      <w:r w:rsidR="00960A14" w:rsidRPr="00960A14">
        <w:rPr>
          <w:rFonts w:ascii="Times New Roman" w:hAnsi="Times New Roman" w:cs="Times New Roman"/>
          <w:sz w:val="24"/>
        </w:rPr>
        <w:t xml:space="preserve"> of vaccine hesitancy. The study is also about children below the age of five, who are the victims in the case of vaccine hesitancy. The research would study the perspective of a certain population of parents and their beliefs in regards to vaccination</w:t>
      </w:r>
      <w:r w:rsidR="009435A4" w:rsidRPr="009435A4">
        <w:t xml:space="preserve"> </w:t>
      </w:r>
      <w:r w:rsidR="009435A4">
        <w:rPr>
          <w:rFonts w:ascii="Times New Roman" w:hAnsi="Times New Roman" w:cs="Times New Roman"/>
          <w:sz w:val="24"/>
        </w:rPr>
        <w:t>(Azmi, 2014</w:t>
      </w:r>
      <w:r w:rsidR="009435A4" w:rsidRPr="009435A4">
        <w:rPr>
          <w:rFonts w:ascii="Times New Roman" w:hAnsi="Times New Roman" w:cs="Times New Roman"/>
          <w:sz w:val="24"/>
        </w:rPr>
        <w:t>)</w:t>
      </w:r>
      <w:r w:rsidR="00960A14" w:rsidRPr="00960A14">
        <w:rPr>
          <w:rFonts w:ascii="Times New Roman" w:hAnsi="Times New Roman" w:cs="Times New Roman"/>
          <w:sz w:val="24"/>
        </w:rPr>
        <w:t xml:space="preserve">. The procedures would include a study of parental strategies and parental decisions. It would also involve interviewing the parents to identify their beliefs in regards to the advantages and disadvantages of vaccination. </w:t>
      </w:r>
    </w:p>
    <w:p w:rsidR="004C670F" w:rsidRDefault="004C670F" w:rsidP="00FB1B29">
      <w:pPr>
        <w:spacing w:line="480" w:lineRule="auto"/>
        <w:ind w:firstLine="720"/>
        <w:rPr>
          <w:rFonts w:ascii="Times New Roman" w:hAnsi="Times New Roman" w:cs="Times New Roman"/>
          <w:sz w:val="24"/>
        </w:rPr>
      </w:pPr>
      <w:r>
        <w:rPr>
          <w:rFonts w:ascii="Times New Roman" w:hAnsi="Times New Roman" w:cs="Times New Roman"/>
          <w:sz w:val="24"/>
        </w:rPr>
        <w:t xml:space="preserve">The obstacles can be prevented by </w:t>
      </w:r>
      <w:r w:rsidR="005B6AFE">
        <w:rPr>
          <w:rFonts w:ascii="Times New Roman" w:hAnsi="Times New Roman" w:cs="Times New Roman"/>
          <w:sz w:val="24"/>
        </w:rPr>
        <w:t xml:space="preserve">creating awareness and ensuring that the whole population is aware of the importance as well as the disadvantage of vaccination. This would help ensure an environment of well informed people who are aware of the consequences of certain actions like delaying or ignoring the idea of vaccination all together. </w:t>
      </w:r>
    </w:p>
    <w:p w:rsidR="00002C8B" w:rsidRDefault="00002C8B" w:rsidP="00F93854">
      <w:pPr>
        <w:spacing w:line="480" w:lineRule="auto"/>
        <w:jc w:val="center"/>
        <w:rPr>
          <w:rFonts w:ascii="Times New Roman" w:hAnsi="Times New Roman" w:cs="Times New Roman"/>
          <w:b/>
          <w:sz w:val="24"/>
        </w:rPr>
      </w:pPr>
      <w:r>
        <w:rPr>
          <w:rFonts w:ascii="Times New Roman" w:hAnsi="Times New Roman" w:cs="Times New Roman"/>
          <w:b/>
          <w:sz w:val="24"/>
        </w:rPr>
        <w:t>Synthesis matrix</w:t>
      </w:r>
    </w:p>
    <w:tbl>
      <w:tblPr>
        <w:tblStyle w:val="TableGrid"/>
        <w:tblW w:w="0" w:type="auto"/>
        <w:tblLook w:val="04A0" w:firstRow="1" w:lastRow="0" w:firstColumn="1" w:lastColumn="0" w:noHBand="0" w:noVBand="1"/>
      </w:tblPr>
      <w:tblGrid>
        <w:gridCol w:w="3708"/>
        <w:gridCol w:w="1980"/>
        <w:gridCol w:w="1980"/>
        <w:gridCol w:w="1908"/>
      </w:tblGrid>
      <w:tr w:rsidR="00B15AAB" w:rsidTr="00EF7D3A">
        <w:tc>
          <w:tcPr>
            <w:tcW w:w="3708" w:type="dxa"/>
            <w:tcBorders>
              <w:top w:val="nil"/>
              <w:left w:val="nil"/>
            </w:tcBorders>
          </w:tcPr>
          <w:p w:rsidR="00B15AAB" w:rsidRDefault="00B15AAB" w:rsidP="005C4BC0">
            <w:pPr>
              <w:rPr>
                <w:rFonts w:ascii="Times New Roman" w:hAnsi="Times New Roman" w:cs="Times New Roman"/>
                <w:sz w:val="24"/>
              </w:rPr>
            </w:pPr>
          </w:p>
        </w:tc>
        <w:tc>
          <w:tcPr>
            <w:tcW w:w="1980" w:type="dxa"/>
          </w:tcPr>
          <w:p w:rsidR="00B15AAB" w:rsidRDefault="00B15AAB" w:rsidP="00EF7D3A">
            <w:pPr>
              <w:jc w:val="center"/>
              <w:rPr>
                <w:rFonts w:ascii="Times New Roman" w:hAnsi="Times New Roman" w:cs="Times New Roman"/>
                <w:sz w:val="24"/>
              </w:rPr>
            </w:pPr>
            <w:r>
              <w:rPr>
                <w:rFonts w:ascii="Times New Roman" w:hAnsi="Times New Roman" w:cs="Times New Roman"/>
                <w:sz w:val="24"/>
              </w:rPr>
              <w:t>Theme</w:t>
            </w:r>
            <w:r w:rsidR="008B194F">
              <w:rPr>
                <w:rFonts w:ascii="Times New Roman" w:hAnsi="Times New Roman" w:cs="Times New Roman"/>
                <w:sz w:val="24"/>
              </w:rPr>
              <w:t xml:space="preserve"> # 1</w:t>
            </w:r>
          </w:p>
        </w:tc>
        <w:tc>
          <w:tcPr>
            <w:tcW w:w="1980" w:type="dxa"/>
          </w:tcPr>
          <w:p w:rsidR="00B15AAB" w:rsidRDefault="00B15AAB" w:rsidP="00EF7D3A">
            <w:pPr>
              <w:jc w:val="center"/>
              <w:rPr>
                <w:rFonts w:ascii="Times New Roman" w:hAnsi="Times New Roman" w:cs="Times New Roman"/>
                <w:sz w:val="24"/>
              </w:rPr>
            </w:pPr>
            <w:r>
              <w:rPr>
                <w:rFonts w:ascii="Times New Roman" w:hAnsi="Times New Roman" w:cs="Times New Roman"/>
                <w:sz w:val="24"/>
              </w:rPr>
              <w:t>Theme</w:t>
            </w:r>
            <w:r w:rsidR="008B194F">
              <w:rPr>
                <w:rFonts w:ascii="Times New Roman" w:hAnsi="Times New Roman" w:cs="Times New Roman"/>
                <w:sz w:val="24"/>
              </w:rPr>
              <w:t xml:space="preserve"> # 2</w:t>
            </w:r>
          </w:p>
        </w:tc>
        <w:tc>
          <w:tcPr>
            <w:tcW w:w="1908" w:type="dxa"/>
          </w:tcPr>
          <w:p w:rsidR="00B15AAB" w:rsidRDefault="00B15AAB" w:rsidP="00EF7D3A">
            <w:pPr>
              <w:jc w:val="center"/>
              <w:rPr>
                <w:rFonts w:ascii="Times New Roman" w:hAnsi="Times New Roman" w:cs="Times New Roman"/>
                <w:sz w:val="24"/>
              </w:rPr>
            </w:pPr>
            <w:r>
              <w:rPr>
                <w:rFonts w:ascii="Times New Roman" w:hAnsi="Times New Roman" w:cs="Times New Roman"/>
                <w:sz w:val="24"/>
              </w:rPr>
              <w:t>Theme # 3</w:t>
            </w:r>
          </w:p>
        </w:tc>
      </w:tr>
      <w:tr w:rsidR="00B15AAB" w:rsidTr="00EF7D3A">
        <w:tc>
          <w:tcPr>
            <w:tcW w:w="3708" w:type="dxa"/>
          </w:tcPr>
          <w:p w:rsidR="00B15AAB" w:rsidRDefault="00EF7D3A" w:rsidP="005C4BC0">
            <w:pPr>
              <w:rPr>
                <w:rFonts w:ascii="Times New Roman" w:hAnsi="Times New Roman" w:cs="Times New Roman"/>
                <w:sz w:val="24"/>
              </w:rPr>
            </w:pPr>
            <w:r w:rsidRPr="006E1BEC">
              <w:rPr>
                <w:rFonts w:ascii="Times New Roman" w:eastAsia="Times New Roman" w:hAnsi="Times New Roman" w:cs="Times New Roman"/>
                <w:color w:val="000000"/>
                <w:sz w:val="24"/>
                <w:szCs w:val="24"/>
              </w:rPr>
              <w:t>Azmi, F. (2014).</w:t>
            </w:r>
          </w:p>
        </w:tc>
        <w:tc>
          <w:tcPr>
            <w:tcW w:w="1980" w:type="dxa"/>
          </w:tcPr>
          <w:p w:rsidR="00B15AAB" w:rsidRDefault="00EF7D3A" w:rsidP="005C4BC0">
            <w:pPr>
              <w:rPr>
                <w:rFonts w:ascii="Times New Roman" w:hAnsi="Times New Roman" w:cs="Times New Roman"/>
                <w:sz w:val="24"/>
              </w:rPr>
            </w:pPr>
            <w:r>
              <w:rPr>
                <w:rFonts w:ascii="Times New Roman" w:hAnsi="Times New Roman" w:cs="Times New Roman"/>
                <w:sz w:val="24"/>
              </w:rPr>
              <w:t>Attitude of mothers</w:t>
            </w:r>
          </w:p>
        </w:tc>
        <w:tc>
          <w:tcPr>
            <w:tcW w:w="1980" w:type="dxa"/>
          </w:tcPr>
          <w:p w:rsidR="00B15AAB" w:rsidRDefault="00EF7D3A" w:rsidP="005C4BC0">
            <w:pPr>
              <w:rPr>
                <w:rFonts w:ascii="Times New Roman" w:hAnsi="Times New Roman" w:cs="Times New Roman"/>
                <w:sz w:val="24"/>
              </w:rPr>
            </w:pPr>
            <w:r>
              <w:rPr>
                <w:rFonts w:ascii="Times New Roman" w:hAnsi="Times New Roman" w:cs="Times New Roman"/>
                <w:sz w:val="24"/>
              </w:rPr>
              <w:t>Importance of vaccination</w:t>
            </w:r>
          </w:p>
        </w:tc>
        <w:tc>
          <w:tcPr>
            <w:tcW w:w="1908" w:type="dxa"/>
          </w:tcPr>
          <w:p w:rsidR="00B15AAB" w:rsidRDefault="00EF7D3A" w:rsidP="005C4BC0">
            <w:pPr>
              <w:rPr>
                <w:rFonts w:ascii="Times New Roman" w:hAnsi="Times New Roman" w:cs="Times New Roman"/>
                <w:sz w:val="24"/>
              </w:rPr>
            </w:pPr>
            <w:r>
              <w:rPr>
                <w:rFonts w:ascii="Times New Roman" w:hAnsi="Times New Roman" w:cs="Times New Roman"/>
                <w:sz w:val="24"/>
              </w:rPr>
              <w:t>Factors influencing knowledge of vaccination</w:t>
            </w:r>
          </w:p>
        </w:tc>
      </w:tr>
      <w:tr w:rsidR="00B15AAB" w:rsidTr="00EF7D3A">
        <w:tc>
          <w:tcPr>
            <w:tcW w:w="3708" w:type="dxa"/>
          </w:tcPr>
          <w:p w:rsidR="00B15AAB" w:rsidRDefault="00EF7D3A" w:rsidP="005C4BC0">
            <w:pPr>
              <w:rPr>
                <w:rFonts w:ascii="Times New Roman" w:hAnsi="Times New Roman" w:cs="Times New Roman"/>
                <w:sz w:val="24"/>
              </w:rPr>
            </w:pPr>
            <w:r w:rsidRPr="006E1BEC">
              <w:rPr>
                <w:rFonts w:ascii="Times New Roman" w:eastAsia="Times New Roman" w:hAnsi="Times New Roman" w:cs="Times New Roman"/>
                <w:color w:val="000000"/>
                <w:sz w:val="24"/>
                <w:szCs w:val="24"/>
              </w:rPr>
              <w:t>Damnjanović, K., Graeber, J., Ilić, S., Lam, W. Y., Lep, Ž., Morales, S., … Vingerhoets, L. (2018).</w:t>
            </w:r>
          </w:p>
        </w:tc>
        <w:tc>
          <w:tcPr>
            <w:tcW w:w="1980" w:type="dxa"/>
          </w:tcPr>
          <w:p w:rsidR="00B15AAB" w:rsidRDefault="00EF7D3A" w:rsidP="005C4BC0">
            <w:pPr>
              <w:rPr>
                <w:rFonts w:ascii="Times New Roman" w:hAnsi="Times New Roman" w:cs="Times New Roman"/>
                <w:sz w:val="24"/>
              </w:rPr>
            </w:pPr>
            <w:r>
              <w:rPr>
                <w:rFonts w:ascii="Times New Roman" w:hAnsi="Times New Roman" w:cs="Times New Roman"/>
                <w:sz w:val="24"/>
              </w:rPr>
              <w:t>Parental decision making on childhood vaccine</w:t>
            </w:r>
          </w:p>
        </w:tc>
        <w:tc>
          <w:tcPr>
            <w:tcW w:w="1980" w:type="dxa"/>
          </w:tcPr>
          <w:p w:rsidR="00B15AAB" w:rsidRDefault="00EF7D3A" w:rsidP="005C4BC0">
            <w:pPr>
              <w:rPr>
                <w:rFonts w:ascii="Times New Roman" w:hAnsi="Times New Roman" w:cs="Times New Roman"/>
                <w:sz w:val="24"/>
              </w:rPr>
            </w:pPr>
            <w:r>
              <w:rPr>
                <w:rFonts w:ascii="Times New Roman" w:hAnsi="Times New Roman" w:cs="Times New Roman"/>
                <w:sz w:val="24"/>
              </w:rPr>
              <w:t>Vaccination delay</w:t>
            </w:r>
          </w:p>
        </w:tc>
        <w:tc>
          <w:tcPr>
            <w:tcW w:w="1908" w:type="dxa"/>
          </w:tcPr>
          <w:p w:rsidR="00B15AAB" w:rsidRDefault="00EF7D3A" w:rsidP="005C4BC0">
            <w:pPr>
              <w:rPr>
                <w:rFonts w:ascii="Times New Roman" w:hAnsi="Times New Roman" w:cs="Times New Roman"/>
                <w:sz w:val="24"/>
              </w:rPr>
            </w:pPr>
            <w:r>
              <w:rPr>
                <w:rFonts w:ascii="Times New Roman" w:hAnsi="Times New Roman" w:cs="Times New Roman"/>
                <w:sz w:val="24"/>
              </w:rPr>
              <w:t>Parental involvement on vaccination</w:t>
            </w:r>
          </w:p>
        </w:tc>
      </w:tr>
      <w:tr w:rsidR="00B15AAB" w:rsidTr="00EF7D3A">
        <w:tc>
          <w:tcPr>
            <w:tcW w:w="3708" w:type="dxa"/>
          </w:tcPr>
          <w:p w:rsidR="00B15AAB" w:rsidRDefault="00EF7D3A" w:rsidP="005C4BC0">
            <w:pPr>
              <w:rPr>
                <w:rFonts w:ascii="Times New Roman" w:hAnsi="Times New Roman" w:cs="Times New Roman"/>
                <w:sz w:val="24"/>
              </w:rPr>
            </w:pPr>
            <w:r w:rsidRPr="006E1BEC">
              <w:rPr>
                <w:rFonts w:ascii="Times New Roman" w:eastAsia="Times New Roman" w:hAnsi="Times New Roman" w:cs="Times New Roman"/>
                <w:color w:val="000000"/>
                <w:sz w:val="24"/>
                <w:szCs w:val="24"/>
              </w:rPr>
              <w:t>Legesse, E., &amp; Dechasa, W. (2015).</w:t>
            </w:r>
          </w:p>
        </w:tc>
        <w:tc>
          <w:tcPr>
            <w:tcW w:w="1980" w:type="dxa"/>
          </w:tcPr>
          <w:p w:rsidR="00B15AAB" w:rsidRDefault="00EF7D3A" w:rsidP="005C4BC0">
            <w:pPr>
              <w:rPr>
                <w:rFonts w:ascii="Times New Roman" w:hAnsi="Times New Roman" w:cs="Times New Roman"/>
                <w:sz w:val="24"/>
              </w:rPr>
            </w:pPr>
            <w:r>
              <w:rPr>
                <w:rFonts w:ascii="Times New Roman" w:hAnsi="Times New Roman" w:cs="Times New Roman"/>
                <w:sz w:val="24"/>
              </w:rPr>
              <w:t>Vaccination against infectious diseases</w:t>
            </w:r>
          </w:p>
        </w:tc>
        <w:tc>
          <w:tcPr>
            <w:tcW w:w="1980" w:type="dxa"/>
          </w:tcPr>
          <w:p w:rsidR="00B15AAB" w:rsidRDefault="00EF7D3A" w:rsidP="005C4BC0">
            <w:pPr>
              <w:rPr>
                <w:rFonts w:ascii="Times New Roman" w:hAnsi="Times New Roman" w:cs="Times New Roman"/>
                <w:sz w:val="24"/>
              </w:rPr>
            </w:pPr>
            <w:r>
              <w:rPr>
                <w:rFonts w:ascii="Times New Roman" w:hAnsi="Times New Roman" w:cs="Times New Roman"/>
                <w:sz w:val="24"/>
              </w:rPr>
              <w:t>Childhood immunization coverage</w:t>
            </w:r>
          </w:p>
        </w:tc>
        <w:tc>
          <w:tcPr>
            <w:tcW w:w="1908" w:type="dxa"/>
          </w:tcPr>
          <w:p w:rsidR="00B15AAB" w:rsidRDefault="00EF7D3A" w:rsidP="005C4BC0">
            <w:pPr>
              <w:rPr>
                <w:rFonts w:ascii="Times New Roman" w:hAnsi="Times New Roman" w:cs="Times New Roman"/>
                <w:sz w:val="24"/>
              </w:rPr>
            </w:pPr>
            <w:r>
              <w:rPr>
                <w:rFonts w:ascii="Times New Roman" w:hAnsi="Times New Roman" w:cs="Times New Roman"/>
                <w:sz w:val="24"/>
              </w:rPr>
              <w:t>Mortality and morbidity rates of children bellow age of five</w:t>
            </w:r>
          </w:p>
        </w:tc>
      </w:tr>
    </w:tbl>
    <w:p w:rsidR="006E1BEC" w:rsidRDefault="006E1BEC" w:rsidP="005C4BC0">
      <w:pPr>
        <w:rPr>
          <w:rFonts w:ascii="Times New Roman" w:hAnsi="Times New Roman" w:cs="Times New Roman"/>
          <w:sz w:val="24"/>
        </w:rPr>
      </w:pPr>
    </w:p>
    <w:p w:rsidR="006E1BEC" w:rsidRDefault="006E1BEC" w:rsidP="005C4BC0">
      <w:pPr>
        <w:rPr>
          <w:rFonts w:ascii="Times New Roman" w:hAnsi="Times New Roman" w:cs="Times New Roman"/>
          <w:sz w:val="24"/>
        </w:rPr>
      </w:pPr>
    </w:p>
    <w:p w:rsidR="006E1BEC" w:rsidRDefault="006E1BEC" w:rsidP="00E434E7">
      <w:pPr>
        <w:tabs>
          <w:tab w:val="left" w:pos="3555"/>
        </w:tabs>
        <w:rPr>
          <w:rFonts w:ascii="Times New Roman" w:hAnsi="Times New Roman" w:cs="Times New Roman"/>
          <w:sz w:val="24"/>
        </w:rPr>
      </w:pPr>
    </w:p>
    <w:p w:rsidR="006E1BEC" w:rsidRPr="006E1BEC" w:rsidRDefault="006E1BEC" w:rsidP="006E1BEC">
      <w:pPr>
        <w:shd w:val="clear" w:color="auto" w:fill="FFFFFF"/>
        <w:spacing w:after="0" w:line="240" w:lineRule="auto"/>
        <w:jc w:val="center"/>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lastRenderedPageBreak/>
        <w:t>References</w:t>
      </w:r>
    </w:p>
    <w:p w:rsidR="006E1BEC" w:rsidRPr="006E1BEC" w:rsidRDefault="006E1BEC" w:rsidP="006E1BEC">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t>Azmi, F. (2014). A study of the factors influencing the knowledge and attitude of mothers of under five children of a selected area of Kunderki, Moradabad U.P. regarding immunization and efficacy of a need based intervention strategy towards its improvement.</w:t>
      </w:r>
    </w:p>
    <w:p w:rsidR="006E1BEC" w:rsidRPr="006E1BEC" w:rsidRDefault="006E1BEC" w:rsidP="006E1BEC">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t>Damnjanović, K., Graeber, J., Ilić, S., Lam, W. Y., Lep, Ž., Morales, S., … Vingerhoets, L. (2018). Parental Decision-Making on Childhood Vaccination. </w:t>
      </w:r>
      <w:r w:rsidRPr="006E1BEC">
        <w:rPr>
          <w:rFonts w:ascii="Times New Roman" w:eastAsia="Times New Roman" w:hAnsi="Times New Roman" w:cs="Times New Roman"/>
          <w:i/>
          <w:iCs/>
          <w:color w:val="000000"/>
          <w:sz w:val="24"/>
          <w:szCs w:val="24"/>
        </w:rPr>
        <w:t>Frontiers in Psychology</w:t>
      </w:r>
      <w:r w:rsidRPr="006E1BEC">
        <w:rPr>
          <w:rFonts w:ascii="Times New Roman" w:eastAsia="Times New Roman" w:hAnsi="Times New Roman" w:cs="Times New Roman"/>
          <w:color w:val="000000"/>
          <w:sz w:val="24"/>
          <w:szCs w:val="24"/>
        </w:rPr>
        <w:t>, </w:t>
      </w:r>
      <w:r w:rsidRPr="006E1BEC">
        <w:rPr>
          <w:rFonts w:ascii="Times New Roman" w:eastAsia="Times New Roman" w:hAnsi="Times New Roman" w:cs="Times New Roman"/>
          <w:i/>
          <w:iCs/>
          <w:color w:val="000000"/>
          <w:sz w:val="24"/>
          <w:szCs w:val="24"/>
        </w:rPr>
        <w:t>9</w:t>
      </w:r>
      <w:r w:rsidRPr="006E1BEC">
        <w:rPr>
          <w:rFonts w:ascii="Times New Roman" w:eastAsia="Times New Roman" w:hAnsi="Times New Roman" w:cs="Times New Roman"/>
          <w:color w:val="000000"/>
          <w:sz w:val="24"/>
          <w:szCs w:val="24"/>
        </w:rPr>
        <w:t>. doi:10.3389/fpsyg.2018.00735</w:t>
      </w:r>
    </w:p>
    <w:p w:rsidR="006E1BEC" w:rsidRPr="006E1BEC" w:rsidRDefault="006E1BEC" w:rsidP="006E1BEC">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6E1BEC">
        <w:rPr>
          <w:rFonts w:ascii="Times New Roman" w:eastAsia="Times New Roman" w:hAnsi="Times New Roman" w:cs="Times New Roman"/>
          <w:color w:val="000000"/>
          <w:sz w:val="24"/>
          <w:szCs w:val="24"/>
        </w:rPr>
        <w:t>Legesse, E., &amp; Dechasa, W. (2015). An assessment of child immunization coverage and its determinants in Sinana District, Southeast Ethiopia. </w:t>
      </w:r>
      <w:r w:rsidRPr="006E1BEC">
        <w:rPr>
          <w:rFonts w:ascii="Times New Roman" w:eastAsia="Times New Roman" w:hAnsi="Times New Roman" w:cs="Times New Roman"/>
          <w:i/>
          <w:iCs/>
          <w:color w:val="000000"/>
          <w:sz w:val="24"/>
          <w:szCs w:val="24"/>
        </w:rPr>
        <w:t>BMC Pediatrics</w:t>
      </w:r>
      <w:r w:rsidRPr="006E1BEC">
        <w:rPr>
          <w:rFonts w:ascii="Times New Roman" w:eastAsia="Times New Roman" w:hAnsi="Times New Roman" w:cs="Times New Roman"/>
          <w:color w:val="000000"/>
          <w:sz w:val="24"/>
          <w:szCs w:val="24"/>
        </w:rPr>
        <w:t>, </w:t>
      </w:r>
      <w:r w:rsidRPr="006E1BEC">
        <w:rPr>
          <w:rFonts w:ascii="Times New Roman" w:eastAsia="Times New Roman" w:hAnsi="Times New Roman" w:cs="Times New Roman"/>
          <w:i/>
          <w:iCs/>
          <w:color w:val="000000"/>
          <w:sz w:val="24"/>
          <w:szCs w:val="24"/>
        </w:rPr>
        <w:t>15</w:t>
      </w:r>
      <w:r w:rsidRPr="006E1BEC">
        <w:rPr>
          <w:rFonts w:ascii="Times New Roman" w:eastAsia="Times New Roman" w:hAnsi="Times New Roman" w:cs="Times New Roman"/>
          <w:color w:val="000000"/>
          <w:sz w:val="24"/>
          <w:szCs w:val="24"/>
        </w:rPr>
        <w:t>(1). doi:10.1186/s12887-015-0345-4</w:t>
      </w:r>
    </w:p>
    <w:p w:rsidR="006E1BEC" w:rsidRPr="00632441" w:rsidRDefault="006E1BEC" w:rsidP="005C4BC0">
      <w:pPr>
        <w:rPr>
          <w:rFonts w:ascii="Times New Roman" w:hAnsi="Times New Roman" w:cs="Times New Roman"/>
          <w:sz w:val="24"/>
        </w:rPr>
      </w:pPr>
    </w:p>
    <w:p w:rsidR="00002C8B" w:rsidRPr="00002C8B" w:rsidRDefault="00002C8B" w:rsidP="005C4BC0">
      <w:pPr>
        <w:rPr>
          <w:rFonts w:ascii="Times New Roman" w:hAnsi="Times New Roman" w:cs="Times New Roman"/>
          <w:b/>
          <w:sz w:val="24"/>
        </w:rPr>
      </w:pPr>
    </w:p>
    <w:sectPr w:rsidR="00002C8B" w:rsidRPr="00002C8B" w:rsidSect="0094656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9A" w:rsidRDefault="00E6389A" w:rsidP="005C4BC0">
      <w:pPr>
        <w:spacing w:after="0" w:line="240" w:lineRule="auto"/>
      </w:pPr>
      <w:r>
        <w:separator/>
      </w:r>
    </w:p>
  </w:endnote>
  <w:endnote w:type="continuationSeparator" w:id="0">
    <w:p w:rsidR="00E6389A" w:rsidRDefault="00E6389A" w:rsidP="005C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9A" w:rsidRDefault="00E6389A" w:rsidP="005C4BC0">
      <w:pPr>
        <w:spacing w:after="0" w:line="240" w:lineRule="auto"/>
      </w:pPr>
      <w:r>
        <w:separator/>
      </w:r>
    </w:p>
  </w:footnote>
  <w:footnote w:type="continuationSeparator" w:id="0">
    <w:p w:rsidR="00E6389A" w:rsidRDefault="00E6389A" w:rsidP="005C4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205079"/>
      <w:docPartObj>
        <w:docPartGallery w:val="Page Numbers (Top of Page)"/>
        <w:docPartUnique/>
      </w:docPartObj>
    </w:sdtPr>
    <w:sdtEndPr>
      <w:rPr>
        <w:rFonts w:ascii="Times New Roman" w:hAnsi="Times New Roman" w:cs="Times New Roman"/>
        <w:sz w:val="24"/>
      </w:rPr>
    </w:sdtEndPr>
    <w:sdtContent>
      <w:p w:rsidR="00B15AAB" w:rsidRPr="005C4BC0" w:rsidRDefault="004F1DAF">
        <w:pPr>
          <w:pStyle w:val="Header"/>
          <w:jc w:val="right"/>
          <w:rPr>
            <w:rFonts w:ascii="Times New Roman" w:hAnsi="Times New Roman" w:cs="Times New Roman"/>
            <w:sz w:val="24"/>
          </w:rPr>
        </w:pPr>
        <w:r w:rsidRPr="005C4BC0">
          <w:rPr>
            <w:rFonts w:ascii="Times New Roman" w:hAnsi="Times New Roman" w:cs="Times New Roman"/>
            <w:sz w:val="24"/>
          </w:rPr>
          <w:fldChar w:fldCharType="begin"/>
        </w:r>
        <w:r w:rsidR="00B15AAB" w:rsidRPr="005C4BC0">
          <w:rPr>
            <w:rFonts w:ascii="Times New Roman" w:hAnsi="Times New Roman" w:cs="Times New Roman"/>
            <w:sz w:val="24"/>
          </w:rPr>
          <w:instrText xml:space="preserve"> PAGE   \* MERGEFORMAT </w:instrText>
        </w:r>
        <w:r w:rsidRPr="005C4BC0">
          <w:rPr>
            <w:rFonts w:ascii="Times New Roman" w:hAnsi="Times New Roman" w:cs="Times New Roman"/>
            <w:sz w:val="24"/>
          </w:rPr>
          <w:fldChar w:fldCharType="separate"/>
        </w:r>
        <w:r w:rsidR="00907A3F">
          <w:rPr>
            <w:rFonts w:ascii="Times New Roman" w:hAnsi="Times New Roman" w:cs="Times New Roman"/>
            <w:noProof/>
            <w:sz w:val="24"/>
          </w:rPr>
          <w:t>4</w:t>
        </w:r>
        <w:r w:rsidRPr="005C4BC0">
          <w:rPr>
            <w:rFonts w:ascii="Times New Roman" w:hAnsi="Times New Roman" w:cs="Times New Roman"/>
            <w:sz w:val="24"/>
          </w:rPr>
          <w:fldChar w:fldCharType="end"/>
        </w:r>
      </w:p>
    </w:sdtContent>
  </w:sdt>
  <w:p w:rsidR="00B15AAB" w:rsidRPr="005C4BC0" w:rsidRDefault="00B15AAB">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C0"/>
    <w:rsid w:val="00002C8B"/>
    <w:rsid w:val="00025E9B"/>
    <w:rsid w:val="000C14C3"/>
    <w:rsid w:val="0019049C"/>
    <w:rsid w:val="001C5B94"/>
    <w:rsid w:val="001E0420"/>
    <w:rsid w:val="001F7C5B"/>
    <w:rsid w:val="0027460E"/>
    <w:rsid w:val="0027787E"/>
    <w:rsid w:val="002F60E4"/>
    <w:rsid w:val="003E6270"/>
    <w:rsid w:val="003F35D7"/>
    <w:rsid w:val="004C670F"/>
    <w:rsid w:val="004F1DAF"/>
    <w:rsid w:val="0056648E"/>
    <w:rsid w:val="005B6AFE"/>
    <w:rsid w:val="005C4BC0"/>
    <w:rsid w:val="006068FB"/>
    <w:rsid w:val="00632441"/>
    <w:rsid w:val="006E1BEC"/>
    <w:rsid w:val="007E3562"/>
    <w:rsid w:val="00856245"/>
    <w:rsid w:val="008B194F"/>
    <w:rsid w:val="008C126C"/>
    <w:rsid w:val="00907A3F"/>
    <w:rsid w:val="009435A4"/>
    <w:rsid w:val="00946561"/>
    <w:rsid w:val="00960A14"/>
    <w:rsid w:val="0096702A"/>
    <w:rsid w:val="00B00C57"/>
    <w:rsid w:val="00B15AAB"/>
    <w:rsid w:val="00B47C7A"/>
    <w:rsid w:val="00B52830"/>
    <w:rsid w:val="00B57A42"/>
    <w:rsid w:val="00C11A4D"/>
    <w:rsid w:val="00C85812"/>
    <w:rsid w:val="00CE55B6"/>
    <w:rsid w:val="00DE46C9"/>
    <w:rsid w:val="00E434E7"/>
    <w:rsid w:val="00E6389A"/>
    <w:rsid w:val="00EF7D3A"/>
    <w:rsid w:val="00F93854"/>
    <w:rsid w:val="00FB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C0"/>
  </w:style>
  <w:style w:type="paragraph" w:styleId="Footer">
    <w:name w:val="footer"/>
    <w:basedOn w:val="Normal"/>
    <w:link w:val="FooterChar"/>
    <w:uiPriority w:val="99"/>
    <w:semiHidden/>
    <w:unhideWhenUsed/>
    <w:rsid w:val="005C4B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BC0"/>
  </w:style>
  <w:style w:type="table" w:styleId="TableGrid">
    <w:name w:val="Table Grid"/>
    <w:basedOn w:val="TableNormal"/>
    <w:uiPriority w:val="59"/>
    <w:rsid w:val="00B15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format">
    <w:name w:val="cpformat"/>
    <w:basedOn w:val="Normal"/>
    <w:rsid w:val="006E1B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1BEC"/>
    <w:rPr>
      <w:i/>
      <w:iCs/>
    </w:rPr>
  </w:style>
  <w:style w:type="paragraph" w:styleId="NoSpacing">
    <w:name w:val="No Spacing"/>
    <w:link w:val="NoSpacingChar"/>
    <w:uiPriority w:val="1"/>
    <w:qFormat/>
    <w:rsid w:val="00946561"/>
    <w:pPr>
      <w:spacing w:after="0" w:line="240" w:lineRule="auto"/>
    </w:pPr>
  </w:style>
  <w:style w:type="character" w:customStyle="1" w:styleId="NoSpacingChar">
    <w:name w:val="No Spacing Char"/>
    <w:basedOn w:val="DefaultParagraphFont"/>
    <w:link w:val="NoSpacing"/>
    <w:uiPriority w:val="1"/>
    <w:rsid w:val="00946561"/>
    <w:rPr>
      <w:rFonts w:eastAsiaTheme="minorEastAsia"/>
    </w:rPr>
  </w:style>
  <w:style w:type="paragraph" w:styleId="BalloonText">
    <w:name w:val="Balloon Text"/>
    <w:basedOn w:val="Normal"/>
    <w:link w:val="BalloonTextChar"/>
    <w:uiPriority w:val="99"/>
    <w:semiHidden/>
    <w:unhideWhenUsed/>
    <w:rsid w:val="0094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C0"/>
  </w:style>
  <w:style w:type="paragraph" w:styleId="Footer">
    <w:name w:val="footer"/>
    <w:basedOn w:val="Normal"/>
    <w:link w:val="FooterChar"/>
    <w:uiPriority w:val="99"/>
    <w:semiHidden/>
    <w:unhideWhenUsed/>
    <w:rsid w:val="005C4B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BC0"/>
  </w:style>
  <w:style w:type="table" w:styleId="TableGrid">
    <w:name w:val="Table Grid"/>
    <w:basedOn w:val="TableNormal"/>
    <w:uiPriority w:val="59"/>
    <w:rsid w:val="00B15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format">
    <w:name w:val="cpformat"/>
    <w:basedOn w:val="Normal"/>
    <w:rsid w:val="006E1B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1BEC"/>
    <w:rPr>
      <w:i/>
      <w:iCs/>
    </w:rPr>
  </w:style>
  <w:style w:type="paragraph" w:styleId="NoSpacing">
    <w:name w:val="No Spacing"/>
    <w:link w:val="NoSpacingChar"/>
    <w:uiPriority w:val="1"/>
    <w:qFormat/>
    <w:rsid w:val="00946561"/>
    <w:pPr>
      <w:spacing w:after="0" w:line="240" w:lineRule="auto"/>
    </w:pPr>
  </w:style>
  <w:style w:type="character" w:customStyle="1" w:styleId="NoSpacingChar">
    <w:name w:val="No Spacing Char"/>
    <w:basedOn w:val="DefaultParagraphFont"/>
    <w:link w:val="NoSpacing"/>
    <w:uiPriority w:val="1"/>
    <w:rsid w:val="00946561"/>
    <w:rPr>
      <w:rFonts w:eastAsiaTheme="minorEastAsia"/>
    </w:rPr>
  </w:style>
  <w:style w:type="paragraph" w:styleId="BalloonText">
    <w:name w:val="Balloon Text"/>
    <w:basedOn w:val="Normal"/>
    <w:link w:val="BalloonTextChar"/>
    <w:uiPriority w:val="99"/>
    <w:semiHidden/>
    <w:unhideWhenUsed/>
    <w:rsid w:val="0094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2019-07-24T19:13:00Z</dcterms:created>
  <dcterms:modified xsi:type="dcterms:W3CDTF">2019-07-24T19:13:00Z</dcterms:modified>
</cp:coreProperties>
</file>