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BB722" w14:textId="77777777" w:rsidR="00A87DDF" w:rsidRDefault="00A87DDF" w:rsidP="00755682">
      <w:pP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</w:pPr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 xml:space="preserve">Please answer each question and after each question I need a </w:t>
      </w:r>
      <w:proofErr w:type="spellStart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refrences</w:t>
      </w:r>
      <w:proofErr w:type="spellEnd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 xml:space="preserve"> page. </w:t>
      </w:r>
      <w:proofErr w:type="gramStart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So</w:t>
      </w:r>
      <w:proofErr w:type="gramEnd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 xml:space="preserve"> 1 page answer </w:t>
      </w:r>
      <w:proofErr w:type="spellStart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refrence</w:t>
      </w:r>
      <w:proofErr w:type="spellEnd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 xml:space="preserve"> page than 2 question answer than </w:t>
      </w:r>
      <w:proofErr w:type="spellStart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refrence</w:t>
      </w:r>
      <w:proofErr w:type="spellEnd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 xml:space="preserve"> page and so on. Please in APA </w:t>
      </w:r>
      <w:proofErr w:type="spellStart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style.the</w:t>
      </w:r>
      <w:proofErr w:type="spellEnd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legth</w:t>
      </w:r>
      <w:proofErr w:type="spellEnd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 xml:space="preserve"> you </w:t>
      </w:r>
      <w:proofErr w:type="spellStart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arenswering</w:t>
      </w:r>
      <w:proofErr w:type="spellEnd"/>
      <w:r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 xml:space="preserve"> the question can be one paragraph, it does not have to be too long. A regular paragraph </w:t>
      </w:r>
    </w:p>
    <w:p w14:paraId="317D75BC" w14:textId="77777777" w:rsidR="00755682" w:rsidRPr="00755682" w:rsidRDefault="00755682" w:rsidP="00755682">
      <w:pPr>
        <w:rPr>
          <w:rFonts w:ascii="Times New Roman" w:eastAsia="Times New Roman" w:hAnsi="Times New Roman" w:cs="Times New Roman"/>
        </w:rPr>
      </w:pPr>
      <w:r w:rsidRPr="00755682"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1. What does it mean to strategically manage employees? Identify and explain the three primary HR activities. Which of the three primary HR activities is most challenging and why?</w:t>
      </w:r>
    </w:p>
    <w:p w14:paraId="351A73BB" w14:textId="77777777" w:rsidR="00755682" w:rsidRPr="00755682" w:rsidRDefault="00755682" w:rsidP="00755682">
      <w:pPr>
        <w:rPr>
          <w:rFonts w:ascii="Times New Roman" w:eastAsia="Times New Roman" w:hAnsi="Times New Roman" w:cs="Times New Roman"/>
        </w:rPr>
      </w:pPr>
      <w:r>
        <w:t xml:space="preserve">2. </w:t>
      </w:r>
      <w:r w:rsidRPr="00755682"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1. What is the difference between job design and job analysis? Why is it important for a manager to understand both concepts? </w:t>
      </w:r>
    </w:p>
    <w:p w14:paraId="52D69CE2" w14:textId="77777777" w:rsidR="00FF55AF" w:rsidRPr="00FF55AF" w:rsidRDefault="00FF55AF" w:rsidP="00FF55AF">
      <w:pPr>
        <w:rPr>
          <w:rFonts w:ascii="Helvetica Neue" w:eastAsia="Times New Roman" w:hAnsi="Helvetica Neue" w:cs="Times New Roman"/>
          <w:color w:val="262626"/>
          <w:sz w:val="21"/>
          <w:szCs w:val="21"/>
        </w:rPr>
      </w:pPr>
      <w:r>
        <w:t>3.</w:t>
      </w:r>
      <w:r w:rsidRPr="00FF55AF">
        <w:rPr>
          <w:rFonts w:ascii="Helvetica Neue" w:eastAsia="Times New Roman" w:hAnsi="Helvetica Neue"/>
          <w:color w:val="262626"/>
          <w:sz w:val="21"/>
          <w:szCs w:val="21"/>
        </w:rPr>
        <w:t xml:space="preserve"> </w:t>
      </w:r>
      <w:r w:rsidRPr="00FF55AF">
        <w:rPr>
          <w:rFonts w:ascii="Helvetica Neue" w:eastAsia="Times New Roman" w:hAnsi="Helvetica Neue" w:cs="Times New Roman"/>
          <w:color w:val="262626"/>
          <w:sz w:val="21"/>
          <w:szCs w:val="21"/>
        </w:rPr>
        <w:t>1.    Explain the impact environmental factors have on managers' workforce planning decisions.  Which environmental influences do you think will have the greatest impact on workforce planning in the next five years?</w:t>
      </w:r>
      <w:r w:rsidRPr="00FF55AF">
        <w:rPr>
          <w:rFonts w:ascii="Helvetica Neue" w:eastAsia="Times New Roman" w:hAnsi="Helvetica Neue" w:cs="Times New Roman"/>
          <w:color w:val="262626"/>
          <w:sz w:val="21"/>
          <w:szCs w:val="21"/>
        </w:rPr>
        <w:br/>
      </w:r>
    </w:p>
    <w:p w14:paraId="0E4D5CAD" w14:textId="77777777" w:rsidR="00FF55AF" w:rsidRPr="00FF55AF" w:rsidRDefault="00FF55AF" w:rsidP="00FF55AF">
      <w:pPr>
        <w:rPr>
          <w:rFonts w:ascii="Helvetica Neue" w:eastAsia="Times New Roman" w:hAnsi="Helvetica Neue" w:cs="Times New Roman"/>
          <w:color w:val="262626"/>
          <w:sz w:val="21"/>
          <w:szCs w:val="21"/>
        </w:rPr>
      </w:pPr>
      <w:r w:rsidRPr="00FF55AF">
        <w:rPr>
          <w:rFonts w:ascii="Helvetica Neue" w:eastAsia="Times New Roman" w:hAnsi="Helvetica Neue" w:cs="Times New Roman"/>
          <w:color w:val="262626"/>
          <w:sz w:val="21"/>
          <w:szCs w:val="21"/>
        </w:rPr>
        <w:t>Note: To understand which influences will have the greatest impact on workforce planning in the next five years, you should consult some external sources such as:  The Human Capital Institute at </w:t>
      </w:r>
      <w:hyperlink r:id="rId4" w:tgtFrame="_blank" w:history="1">
        <w:r w:rsidRPr="00FF55AF">
          <w:rPr>
            <w:rFonts w:ascii="Helvetica Neue" w:eastAsia="Times New Roman" w:hAnsi="Helvetica Neue" w:cs="Times New Roman"/>
            <w:color w:val="036EBE"/>
            <w:sz w:val="21"/>
            <w:szCs w:val="21"/>
          </w:rPr>
          <w:t>http://www.hci.org/</w:t>
        </w:r>
      </w:hyperlink>
      <w:r w:rsidRPr="00FF55AF">
        <w:rPr>
          <w:rFonts w:ascii="Helvetica Neue" w:eastAsia="Times New Roman" w:hAnsi="Helvetica Neue" w:cs="Times New Roman"/>
          <w:color w:val="262626"/>
          <w:sz w:val="21"/>
          <w:szCs w:val="21"/>
        </w:rPr>
        <w:t> and U.S. Department of Labor's Bureau of International Labor Affairs at </w:t>
      </w:r>
      <w:hyperlink r:id="rId5" w:tgtFrame="_blank" w:history="1">
        <w:r w:rsidRPr="00FF55AF">
          <w:rPr>
            <w:rFonts w:ascii="Helvetica Neue" w:eastAsia="Times New Roman" w:hAnsi="Helvetica Neue" w:cs="Times New Roman"/>
            <w:color w:val="036EBE"/>
            <w:sz w:val="21"/>
            <w:szCs w:val="21"/>
          </w:rPr>
          <w:t>https://www.dol.gov/general/topic/statistics/international</w:t>
        </w:r>
      </w:hyperlink>
    </w:p>
    <w:p w14:paraId="48E912C4" w14:textId="77777777" w:rsidR="00A87DDF" w:rsidRPr="00A87DDF" w:rsidRDefault="00FF55AF" w:rsidP="00A87DDF">
      <w:pPr>
        <w:rPr>
          <w:rFonts w:ascii="Times New Roman" w:eastAsia="Times New Roman" w:hAnsi="Times New Roman" w:cs="Times New Roman"/>
        </w:rPr>
      </w:pPr>
      <w:r>
        <w:t>4.</w:t>
      </w:r>
      <w:r w:rsidR="00A87DDF" w:rsidRPr="00A87DDF">
        <w:rPr>
          <w:rFonts w:ascii="Helvetica Neue" w:eastAsia="Times New Roman" w:hAnsi="Helvetica Neue"/>
          <w:color w:val="262626"/>
          <w:sz w:val="21"/>
          <w:szCs w:val="21"/>
          <w:shd w:val="clear" w:color="auto" w:fill="FFFFFF"/>
        </w:rPr>
        <w:t xml:space="preserve"> </w:t>
      </w:r>
      <w:r w:rsidR="00A87DDF" w:rsidRPr="00A87DDF"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1.    Use the Web to research topics likely to be covered in a pre-departure training session for expatriates.  Do the topics differ based on the countries to which the expatriates are being sent? Or are they the same? Note: A useful article that you may want to reference for this question is:  Chew, J. (2004). Managing MNC Expatriates through Crises: A Challenge for International Human Resource Management, Research and Practice in Human Resource Management, 12(2), 1-30.</w:t>
      </w:r>
    </w:p>
    <w:p w14:paraId="3081D2B4" w14:textId="77777777" w:rsidR="00A87DDF" w:rsidRPr="00A87DDF" w:rsidRDefault="00A87DDF" w:rsidP="00A87DDF">
      <w:pPr>
        <w:rPr>
          <w:rFonts w:ascii="Times New Roman" w:eastAsia="Times New Roman" w:hAnsi="Times New Roman" w:cs="Times New Roman"/>
        </w:rPr>
      </w:pPr>
      <w:r>
        <w:t>5.</w:t>
      </w:r>
      <w:r w:rsidRPr="00A87DDF">
        <w:rPr>
          <w:rFonts w:ascii="Helvetica Neue" w:eastAsia="Times New Roman" w:hAnsi="Helvetica Neue"/>
          <w:color w:val="262626"/>
          <w:sz w:val="21"/>
          <w:szCs w:val="21"/>
          <w:shd w:val="clear" w:color="auto" w:fill="FFFFFF"/>
        </w:rPr>
        <w:t xml:space="preserve"> </w:t>
      </w:r>
      <w:r w:rsidRPr="00A87DDF"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1.    Spend some time researching either the living wage or the comparable worth issue and prepare a minimum of 100 words posting summary indicating whether you support the idea. Justify your position by citing and referencing the research you examined.</w:t>
      </w:r>
    </w:p>
    <w:p w14:paraId="7F7D13A3" w14:textId="77777777" w:rsidR="00A87DDF" w:rsidRPr="00A87DDF" w:rsidRDefault="00A87DDF" w:rsidP="00A87DDF">
      <w:pPr>
        <w:rPr>
          <w:rFonts w:ascii="Times New Roman" w:eastAsia="Times New Roman" w:hAnsi="Times New Roman" w:cs="Times New Roman"/>
        </w:rPr>
      </w:pPr>
      <w:r>
        <w:t>6.</w:t>
      </w:r>
      <w:r w:rsidRPr="00A87DDF">
        <w:rPr>
          <w:rFonts w:ascii="Helvetica Neue" w:eastAsia="Times New Roman" w:hAnsi="Helvetica Neue"/>
          <w:color w:val="262626"/>
          <w:sz w:val="21"/>
          <w:szCs w:val="21"/>
          <w:shd w:val="clear" w:color="auto" w:fill="FFFFFF"/>
        </w:rPr>
        <w:t xml:space="preserve"> </w:t>
      </w:r>
      <w:r w:rsidRPr="00A87DDF"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The culture in your company emphasizes making money more than it does safety.  However, you know that a safe workplace will save the firm money in the short run and the long run.  How would you make a case to senior management that developing a culture of safety would yield high returns for the company? Note: Resources that may provide useful data are:  The Safe Workplace, a website of the OSHA Voluntary Protection Program at </w:t>
      </w:r>
      <w:hyperlink r:id="rId6" w:tgtFrame="_blank" w:history="1">
        <w:r w:rsidRPr="00A87DDF">
          <w:rPr>
            <w:rFonts w:ascii="Helvetica Neue" w:eastAsia="Times New Roman" w:hAnsi="Helvetica Neue" w:cs="Times New Roman"/>
            <w:color w:val="036EBE"/>
            <w:sz w:val="21"/>
            <w:szCs w:val="21"/>
          </w:rPr>
          <w:t>http://www.safe-workplace.com/safety-blog/labels/ASSE.html</w:t>
        </w:r>
      </w:hyperlink>
      <w:r w:rsidRPr="00A87DDF"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 and Workplace Injury, Illness and Fatality Statistics at </w:t>
      </w:r>
      <w:hyperlink r:id="rId7" w:tgtFrame="_blank" w:history="1">
        <w:r w:rsidRPr="00A87DDF">
          <w:rPr>
            <w:rFonts w:ascii="Helvetica Neue" w:eastAsia="Times New Roman" w:hAnsi="Helvetica Neue" w:cs="Times New Roman"/>
            <w:color w:val="036EBE"/>
            <w:sz w:val="21"/>
            <w:szCs w:val="21"/>
          </w:rPr>
          <w:t>http://www.osha.gov/oshstats/work.html</w:t>
        </w:r>
      </w:hyperlink>
      <w:r w:rsidRPr="00A87DDF">
        <w:rPr>
          <w:rFonts w:ascii="Helvetica Neue" w:eastAsia="Times New Roman" w:hAnsi="Helvetica Neue" w:cs="Times New Roman"/>
          <w:color w:val="262626"/>
          <w:sz w:val="21"/>
          <w:szCs w:val="21"/>
          <w:shd w:val="clear" w:color="auto" w:fill="FFFFFF"/>
        </w:rPr>
        <w:t>.</w:t>
      </w:r>
    </w:p>
    <w:p w14:paraId="7C6742A8" w14:textId="77777777" w:rsidR="006D326D" w:rsidRDefault="00A87DDF">
      <w:bookmarkStart w:id="0" w:name="_GoBack"/>
      <w:bookmarkEnd w:id="0"/>
    </w:p>
    <w:sectPr w:rsidR="006D326D" w:rsidSect="001E0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82"/>
    <w:rsid w:val="000B72CB"/>
    <w:rsid w:val="001E063C"/>
    <w:rsid w:val="00755682"/>
    <w:rsid w:val="00A87DDF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212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55AF"/>
  </w:style>
  <w:style w:type="character" w:styleId="Hyperlink">
    <w:name w:val="Hyperlink"/>
    <w:basedOn w:val="DefaultParagraphFont"/>
    <w:uiPriority w:val="99"/>
    <w:semiHidden/>
    <w:unhideWhenUsed/>
    <w:rsid w:val="00FF5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hci.org/" TargetMode="External"/><Relationship Id="rId5" Type="http://schemas.openxmlformats.org/officeDocument/2006/relationships/hyperlink" Target="https://www.dol.gov/general/topic/statistics/international" TargetMode="External"/><Relationship Id="rId6" Type="http://schemas.openxmlformats.org/officeDocument/2006/relationships/hyperlink" Target="http://www.safe-workplace.com/safety-blog/labels/ASSE.html" TargetMode="External"/><Relationship Id="rId7" Type="http://schemas.openxmlformats.org/officeDocument/2006/relationships/hyperlink" Target="http://www.osha.gov/oshstats/work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Farahani, Arezoo</dc:creator>
  <cp:keywords/>
  <dc:description/>
  <cp:lastModifiedBy>Farahani, Arezoo</cp:lastModifiedBy>
  <cp:revision>1</cp:revision>
  <dcterms:created xsi:type="dcterms:W3CDTF">2019-07-29T05:01:00Z</dcterms:created>
  <dcterms:modified xsi:type="dcterms:W3CDTF">2019-07-29T05:08:00Z</dcterms:modified>
</cp:coreProperties>
</file>