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9C" w:rsidRDefault="0034629C">
      <w:pPr>
        <w:jc w:val="center"/>
      </w:pPr>
      <w:bookmarkStart w:id="0" w:name="_GoBack"/>
      <w:bookmarkEnd w:id="0"/>
    </w:p>
    <w:p w:rsidR="0034629C" w:rsidRDefault="0034629C">
      <w:pPr>
        <w:jc w:val="center"/>
      </w:pPr>
    </w:p>
    <w:p w:rsidR="0034629C" w:rsidRDefault="0034629C">
      <w:pPr>
        <w:jc w:val="center"/>
      </w:pPr>
    </w:p>
    <w:p w:rsidR="0034629C" w:rsidRDefault="0034629C">
      <w:pPr>
        <w:jc w:val="center"/>
      </w:pPr>
    </w:p>
    <w:p w:rsidR="0034629C" w:rsidRDefault="0034629C">
      <w:pPr>
        <w:jc w:val="center"/>
      </w:pPr>
    </w:p>
    <w:p w:rsidR="0034629C" w:rsidRDefault="0034629C">
      <w:pPr>
        <w:jc w:val="center"/>
      </w:pPr>
    </w:p>
    <w:p w:rsidR="0034629C" w:rsidRDefault="0034629C">
      <w:pPr>
        <w:jc w:val="center"/>
      </w:pPr>
    </w:p>
    <w:p w:rsidR="0034629C" w:rsidRDefault="0034629C">
      <w:pPr>
        <w:jc w:val="center"/>
      </w:pPr>
    </w:p>
    <w:p w:rsidR="0034629C" w:rsidRDefault="00AB08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Topic and Question</w:t>
      </w:r>
    </w:p>
    <w:p w:rsidR="0034629C" w:rsidRDefault="00AB08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Name</w:t>
      </w:r>
    </w:p>
    <w:p w:rsidR="0034629C" w:rsidRDefault="00AB08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GEN103:  Information Literacy</w:t>
      </w:r>
    </w:p>
    <w:p w:rsidR="0034629C" w:rsidRDefault="00AB08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Instructor Name</w:t>
      </w:r>
    </w:p>
    <w:p w:rsidR="0034629C" w:rsidRDefault="00AB08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 Day, Year</w:t>
      </w: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Refer to Module 1.3 of your textbook as you complete this assignment.  </w:t>
      </w: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box below, provide a 2-3 sentence description of your research topic and how it is related to your major. You may refer to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GEN103 Possible Topics for Research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handout in the classroom for research topic ideas. </w:t>
      </w:r>
    </w:p>
    <w:p w:rsidR="0034629C" w:rsidRPr="007E3C8A" w:rsidRDefault="007E3C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3C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Important:</w:t>
      </w:r>
      <w:r w:rsidRPr="007E3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“Prayer in school” is not an acceptable topic for your annotated bibliography because it is used for the assignment examples throughout this class.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0"/>
      </w:tblGrid>
      <w:tr w:rsidR="0034629C">
        <w:tc>
          <w:tcPr>
            <w:tcW w:w="9350" w:type="dxa"/>
          </w:tcPr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Research Topic and its Relation to Your Major: </w:t>
            </w:r>
          </w:p>
        </w:tc>
      </w:tr>
      <w:tr w:rsidR="0034629C">
        <w:trPr>
          <w:trHeight w:val="1860"/>
        </w:trPr>
        <w:tc>
          <w:tcPr>
            <w:tcW w:w="9350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help you explore your topic, fill in the KWHL chart below.  </w:t>
      </w:r>
    </w:p>
    <w:p w:rsidR="0034629C" w:rsidRDefault="00AB081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at least three specific thing you know about your topic in the first column, 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(K = know).</w:t>
      </w:r>
    </w:p>
    <w:p w:rsidR="0034629C" w:rsidRDefault="00AB081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at least three specific questions about your topic that you would like to know the answers to in the second column,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(W = what do I want to know).</w:t>
      </w:r>
    </w:p>
    <w:p w:rsidR="0034629C" w:rsidRDefault="00AB081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at least three specific tools you might use to find out more about your topic in the third column, 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(H = how do I find out).</w:t>
      </w:r>
    </w:p>
    <w:p w:rsidR="0034629C" w:rsidRDefault="00AB081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m41wurgke5xh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At this point, you need to do background research before you can fill out the fourth column.  Use the tools you wrote down in H to find out more about your topic.  Focus on the questions you wrote in W:</w:t>
      </w:r>
    </w:p>
    <w:p w:rsidR="0034629C" w:rsidRDefault="00AB0810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mmidzrlt2spb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When you do background research, it’s fine to do a Google search or to use Wikipedia or other encyclopedias or general reference works; you will not use these sources in your annotated bibliography. </w:t>
      </w:r>
    </w:p>
    <w:p w:rsidR="0034629C" w:rsidRDefault="00AB0810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_f9h50kxyq3h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 Easy Steps to Using the Ashford Library for Background Research </w:t>
      </w:r>
      <w:r>
        <w:rPr>
          <w:rFonts w:ascii="Times New Roman" w:eastAsia="Times New Roman" w:hAnsi="Times New Roman" w:cs="Times New Roman"/>
          <w:sz w:val="24"/>
          <w:szCs w:val="24"/>
        </w:rPr>
        <w:t>provides directions for using the references sources in the Ashford Library</w:t>
      </w:r>
    </w:p>
    <w:p w:rsidR="0034629C" w:rsidRDefault="00AB081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5" w:name="_uda0hi4hnmzq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After doing your background research, write at least three specific things you have learned about your topic in the fourth column, L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(L = what have I learned).</w:t>
      </w:r>
    </w:p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must have at least three distinct items listed in each column to get full credit for this portion of the assignment. </w:t>
      </w:r>
    </w:p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7"/>
        <w:gridCol w:w="2337"/>
        <w:gridCol w:w="2338"/>
        <w:gridCol w:w="2338"/>
      </w:tblGrid>
      <w:tr w:rsidR="0034629C">
        <w:tc>
          <w:tcPr>
            <w:tcW w:w="2337" w:type="dxa"/>
          </w:tcPr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1fob9te" w:colFirst="0" w:colLast="0"/>
            <w:bookmarkStart w:id="7" w:name="2et92p0" w:colFirst="0" w:colLast="0"/>
            <w:bookmarkStart w:id="8" w:name="3znysh7" w:colFirst="0" w:colLast="0"/>
            <w:bookmarkStart w:id="9" w:name="tyjcwt" w:colFirst="0" w:colLast="0"/>
            <w:bookmarkEnd w:id="6"/>
            <w:bookmarkEnd w:id="7"/>
            <w:bookmarkEnd w:id="8"/>
            <w:bookmarkEnd w:id="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What do I know?</w:t>
            </w:r>
          </w:p>
        </w:tc>
        <w:tc>
          <w:tcPr>
            <w:tcW w:w="2337" w:type="dxa"/>
          </w:tcPr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</w:p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What do I want to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know?</w:t>
            </w:r>
          </w:p>
        </w:tc>
        <w:tc>
          <w:tcPr>
            <w:tcW w:w="2338" w:type="dxa"/>
          </w:tcPr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</w:t>
            </w:r>
          </w:p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How do I find out?</w:t>
            </w:r>
          </w:p>
        </w:tc>
        <w:tc>
          <w:tcPr>
            <w:tcW w:w="2338" w:type="dxa"/>
          </w:tcPr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  <w:p w:rsidR="0034629C" w:rsidRDefault="00AB0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What have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learned?</w:t>
            </w:r>
          </w:p>
        </w:tc>
      </w:tr>
      <w:tr w:rsidR="0034629C">
        <w:trPr>
          <w:trHeight w:val="3460"/>
        </w:trPr>
        <w:tc>
          <w:tcPr>
            <w:tcW w:w="2337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/>
          </w:tcPr>
          <w:p w:rsidR="0034629C" w:rsidRDefault="003462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29C">
        <w:trPr>
          <w:trHeight w:val="4080"/>
        </w:trPr>
        <w:tc>
          <w:tcPr>
            <w:tcW w:w="2337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/>
          </w:tcPr>
          <w:p w:rsidR="0034629C" w:rsidRDefault="003462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29C">
        <w:trPr>
          <w:trHeight w:val="4080"/>
        </w:trPr>
        <w:tc>
          <w:tcPr>
            <w:tcW w:w="2337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/>
          </w:tcPr>
          <w:p w:rsidR="0034629C" w:rsidRDefault="003462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/>
          </w:tcPr>
          <w:p w:rsidR="0034629C" w:rsidRDefault="00346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that you have done some simple background research, it’s time to write a formal research question. Your research question will help you focus your research by defining the information you are looking for as you research your topic for your annotated bibliography.  </w:t>
      </w: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quality formal research question must be:</w:t>
      </w:r>
    </w:p>
    <w:p w:rsidR="0034629C" w:rsidRDefault="00AB0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pen-ended (</w:t>
      </w:r>
      <w:r>
        <w:rPr>
          <w:rFonts w:ascii="Times New Roman" w:eastAsia="Times New Roman" w:hAnsi="Times New Roman" w:cs="Times New Roman"/>
          <w:sz w:val="24"/>
          <w:szCs w:val="24"/>
        </w:rPr>
        <w:t>Review the How to Ask Open-Ended Questions handout)</w:t>
      </w:r>
    </w:p>
    <w:p w:rsidR="0034629C" w:rsidRDefault="00AB0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 </w:t>
      </w:r>
    </w:p>
    <w:p w:rsidR="0034629C" w:rsidRDefault="00AB0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oncise</w:t>
      </w:r>
    </w:p>
    <w:p w:rsidR="0034629C" w:rsidRDefault="00AB0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Detailed</w:t>
      </w:r>
    </w:p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3dy6vkm" w:colFirst="0" w:colLast="0"/>
      <w:bookmarkEnd w:id="10"/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1" w:name="_54gwtlilqyq5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Remember that research questions should generate the kind of research that is suitable for an academic paper.  Avoid questions that:</w:t>
      </w:r>
    </w:p>
    <w:p w:rsidR="0034629C" w:rsidRDefault="00AB0810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yes/no questions (Often begin with “are” or “do”.)</w:t>
      </w:r>
    </w:p>
    <w:p w:rsidR="0034629C" w:rsidRDefault="00AB0810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for number or date (Often begin with “how many” or “when”.)</w:t>
      </w:r>
    </w:p>
    <w:p w:rsidR="0034629C" w:rsidRDefault="00AB0810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for a list</w:t>
      </w:r>
    </w:p>
    <w:p w:rsidR="0034629C" w:rsidRDefault="00AB0810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for an opinion (Often begin with “what do you think”.)</w:t>
      </w:r>
    </w:p>
    <w:p w:rsidR="0034629C" w:rsidRDefault="00AB0810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be answered with a brief explanation or by referring to a single source. </w:t>
      </w:r>
    </w:p>
    <w:p w:rsidR="0034629C" w:rsidRDefault="0034629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AB081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Tip:  Open-ended questions usually start with “what,” “why” and “how.”</w:t>
      </w:r>
    </w:p>
    <w:p w:rsidR="0034629C" w:rsidRDefault="00346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 research question that will allow you room to investigate your topic. Some examples of successful research questions are:</w:t>
      </w:r>
    </w:p>
    <w:p w:rsidR="0034629C" w:rsidRDefault="00AB08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can we do in the United States to prevent acid rain?</w:t>
      </w:r>
    </w:p>
    <w:p w:rsidR="0034629C" w:rsidRDefault="00AB08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do oil spills impact the fishing and tourism businesses in affected areas?</w:t>
      </w:r>
    </w:p>
    <w:p w:rsidR="0034629C" w:rsidRDefault="00AB08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evidence shows that pesticides are significantly harming the bee population?</w:t>
      </w:r>
    </w:p>
    <w:p w:rsidR="0034629C" w:rsidRDefault="00AB08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Why is the Clean Water Act an important law for the welfare of urban populations?</w:t>
      </w:r>
    </w:p>
    <w:p w:rsidR="0034629C" w:rsidRDefault="0034629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9C" w:rsidRDefault="00AB0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the first draft of your research question in the first row of the table below and fill in all of the shaded areas. Write your final, rev</w:t>
      </w:r>
      <w:r w:rsidR="002723D6">
        <w:rPr>
          <w:rFonts w:ascii="Times New Roman" w:eastAsia="Times New Roman" w:hAnsi="Times New Roman" w:cs="Times New Roman"/>
          <w:sz w:val="24"/>
          <w:szCs w:val="24"/>
        </w:rPr>
        <w:t xml:space="preserve">ised question in the last box. </w:t>
      </w:r>
    </w:p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5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43"/>
        <w:gridCol w:w="4394"/>
        <w:gridCol w:w="2222"/>
      </w:tblGrid>
      <w:tr w:rsidR="0034629C">
        <w:trPr>
          <w:trHeight w:val="960"/>
        </w:trPr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the first draft of your research question in the box to the right.</w:t>
            </w:r>
          </w:p>
        </w:tc>
        <w:tc>
          <w:tcPr>
            <w:tcW w:w="6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346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29C">
        <w:trPr>
          <w:trHeight w:val="940"/>
        </w:trPr>
        <w:tc>
          <w:tcPr>
            <w:tcW w:w="7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Does the first </w:t>
            </w:r>
            <w:r w:rsidR="00F74514">
              <w:rPr>
                <w:rFonts w:ascii="Times New Roman" w:eastAsia="Times New Roman" w:hAnsi="Times New Roman" w:cs="Times New Roman"/>
                <w:sz w:val="24"/>
                <w:szCs w:val="24"/>
              </w:rPr>
              <w:t>draft 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yes/no question?</w:t>
            </w:r>
          </w:p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the answer is yes, you need to revise your research question.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34629C">
        <w:trPr>
          <w:trHeight w:val="940"/>
        </w:trPr>
        <w:tc>
          <w:tcPr>
            <w:tcW w:w="7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the first draft ask for a number, date, or a list?</w:t>
            </w:r>
          </w:p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the answer is yes, you need to revise your research question.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34629C">
        <w:trPr>
          <w:trHeight w:val="940"/>
        </w:trPr>
        <w:tc>
          <w:tcPr>
            <w:tcW w:w="7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the first draft ask for an opinion?</w:t>
            </w:r>
          </w:p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the answer is yes, you need to revise your research question.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34629C">
        <w:trPr>
          <w:trHeight w:val="1200"/>
        </w:trPr>
        <w:tc>
          <w:tcPr>
            <w:tcW w:w="7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 the first draft be answered with a brief explanation or by consulting a single source?</w:t>
            </w:r>
          </w:p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the answer is yes, you need to revise your research question.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yes/no</w:t>
            </w:r>
          </w:p>
        </w:tc>
      </w:tr>
      <w:tr w:rsidR="0034629C">
        <w:trPr>
          <w:trHeight w:val="1200"/>
        </w:trPr>
        <w:tc>
          <w:tcPr>
            <w:tcW w:w="2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AB0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the final version of your research question in the box to the right. 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346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29C">
        <w:trPr>
          <w:trHeight w:val="20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346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346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29C" w:rsidRDefault="00346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6F" w:rsidRPr="0006386F" w:rsidRDefault="0006386F" w:rsidP="0006386F">
      <w:pPr>
        <w:rPr>
          <w:rFonts w:ascii="Times New Roman" w:eastAsia="Times New Roman" w:hAnsi="Times New Roman" w:cs="Times New Roman"/>
          <w:sz w:val="24"/>
          <w:szCs w:val="24"/>
        </w:rPr>
      </w:pPr>
      <w:r w:rsidRPr="0006386F">
        <w:rPr>
          <w:rFonts w:ascii="Times New Roman" w:eastAsia="Times New Roman" w:hAnsi="Times New Roman" w:cs="Times New Roman"/>
          <w:sz w:val="24"/>
          <w:szCs w:val="24"/>
        </w:rPr>
        <w:t>When you have completed this worksheet, save the document and submit to Waypoint.</w:t>
      </w:r>
    </w:p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29C" w:rsidRDefault="0034629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4629C" w:rsidSect="005E40C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19" w:rsidRDefault="00DE1919">
      <w:pPr>
        <w:spacing w:after="0" w:line="240" w:lineRule="auto"/>
      </w:pPr>
      <w:r>
        <w:separator/>
      </w:r>
    </w:p>
  </w:endnote>
  <w:endnote w:type="continuationSeparator" w:id="1">
    <w:p w:rsidR="00DE1919" w:rsidRDefault="00DE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mbria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19" w:rsidRDefault="00DE1919">
      <w:pPr>
        <w:spacing w:after="0" w:line="240" w:lineRule="auto"/>
      </w:pPr>
      <w:r>
        <w:separator/>
      </w:r>
    </w:p>
  </w:footnote>
  <w:footnote w:type="continuationSeparator" w:id="1">
    <w:p w:rsidR="00DE1919" w:rsidRDefault="00DE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9C" w:rsidRDefault="00AB08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RESEARCH TOPIC AND QUESTION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5E40C0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5E40C0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0500A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 w:rsidR="005E40C0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4629C" w:rsidRDefault="00346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9C" w:rsidRDefault="00AB08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Running head:  RESEARCH TOPIC AND QUESTION</w:t>
    </w:r>
    <w:r>
      <w:rPr>
        <w:color w:val="000000"/>
      </w:rPr>
      <w:tab/>
    </w:r>
    <w:r>
      <w:rPr>
        <w:color w:val="000000"/>
      </w:rPr>
      <w:tab/>
    </w:r>
    <w:r w:rsidR="005E40C0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5E40C0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0500A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 w:rsidR="005E40C0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4629C" w:rsidRDefault="00346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4241"/>
    <w:multiLevelType w:val="multilevel"/>
    <w:tmpl w:val="005E9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AC2A90"/>
    <w:multiLevelType w:val="multilevel"/>
    <w:tmpl w:val="02805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D11298"/>
    <w:multiLevelType w:val="multilevel"/>
    <w:tmpl w:val="ED92C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a1NDUyMjMxMTQAAiUdpeDU4uLM/DyQAsNaADoCSvAsAAAA"/>
  </w:docVars>
  <w:rsids>
    <w:rsidRoot w:val="0034629C"/>
    <w:rsid w:val="0006386F"/>
    <w:rsid w:val="002723D6"/>
    <w:rsid w:val="002C4A65"/>
    <w:rsid w:val="0034629C"/>
    <w:rsid w:val="004B0DE9"/>
    <w:rsid w:val="005E40C0"/>
    <w:rsid w:val="007E3C8A"/>
    <w:rsid w:val="0080500A"/>
    <w:rsid w:val="00AB0810"/>
    <w:rsid w:val="00BD2C9B"/>
    <w:rsid w:val="00C17B71"/>
    <w:rsid w:val="00C324D9"/>
    <w:rsid w:val="00DE1919"/>
    <w:rsid w:val="00EA2384"/>
    <w:rsid w:val="00F74514"/>
    <w:rsid w:val="00FE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40C0"/>
  </w:style>
  <w:style w:type="paragraph" w:styleId="Heading1">
    <w:name w:val="heading 1"/>
    <w:basedOn w:val="Normal"/>
    <w:next w:val="Normal"/>
    <w:rsid w:val="005E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E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E40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E40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E40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E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E40C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E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40C0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E40C0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E40C0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Heatley, Holly</dc:creator>
  <cp:lastModifiedBy>klish</cp:lastModifiedBy>
  <cp:revision>2</cp:revision>
  <dcterms:created xsi:type="dcterms:W3CDTF">2020-02-06T09:57:00Z</dcterms:created>
  <dcterms:modified xsi:type="dcterms:W3CDTF">2020-02-06T09:57:00Z</dcterms:modified>
</cp:coreProperties>
</file>