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854820">
      <w:pPr>
        <w:pStyle w:val="normal0"/>
        <w:spacing w:before="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Youth Homelessness in Chicago</w:t>
      </w: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854820">
      <w:pPr>
        <w:pStyle w:val="normal0"/>
        <w:spacing w:before="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Colorado State University-Global Campus</w:t>
      </w:r>
    </w:p>
    <w:p w:rsidR="00D92A11" w:rsidRDefault="00854820">
      <w:pPr>
        <w:pStyle w:val="normal0"/>
        <w:spacing w:before="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BIO 201: Public Health and Environment</w:t>
      </w: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854820">
      <w:pPr>
        <w:pStyle w:val="normal0"/>
        <w:spacing w:before="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27, 2019</w:t>
      </w: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D92A11">
      <w:pPr>
        <w:pStyle w:val="normal0"/>
        <w:spacing w:before="240" w:line="480" w:lineRule="auto"/>
        <w:rPr>
          <w:rFonts w:ascii="Times New Roman" w:eastAsia="Times New Roman" w:hAnsi="Times New Roman" w:cs="Times New Roman"/>
          <w:sz w:val="24"/>
          <w:szCs w:val="24"/>
        </w:rPr>
      </w:pPr>
    </w:p>
    <w:p w:rsidR="00D92A11" w:rsidRDefault="00D92A11">
      <w:pPr>
        <w:pStyle w:val="normal0"/>
        <w:spacing w:before="240" w:line="480" w:lineRule="auto"/>
        <w:rPr>
          <w:rFonts w:ascii="Times New Roman" w:eastAsia="Times New Roman" w:hAnsi="Times New Roman" w:cs="Times New Roman"/>
          <w:sz w:val="24"/>
          <w:szCs w:val="24"/>
        </w:rPr>
      </w:pPr>
    </w:p>
    <w:p w:rsidR="00D92A11" w:rsidRDefault="00854820">
      <w:pPr>
        <w:pStyle w:val="normal0"/>
        <w:spacing w:before="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Youth Homelessness in Chicago</w:t>
      </w:r>
    </w:p>
    <w:p w:rsidR="00D92A11" w:rsidRDefault="00854820">
      <w:pPr>
        <w:pStyle w:val="normal0"/>
        <w:spacing w:before="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D92A11" w:rsidRDefault="00854820">
      <w:pPr>
        <w:pStyle w:val="normal0"/>
        <w:spacing w:before="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significant number of young people in society experience challenges that most people hardly notice. Teachers deal with cases of students who express their challenges in paying for housing as a significant detriment to their performance in the classroom. </w:t>
      </w:r>
      <w:r>
        <w:rPr>
          <w:rFonts w:ascii="Times New Roman" w:eastAsia="Times New Roman" w:hAnsi="Times New Roman" w:cs="Times New Roman"/>
          <w:sz w:val="24"/>
          <w:szCs w:val="24"/>
        </w:rPr>
        <w:t>As long as such challenges exist among young people, there are limited chances that society will experience an improvement in level of equality in the future. Young people need to have access to affordable and decent housing, but such is not the case in Ch</w:t>
      </w:r>
      <w:r>
        <w:rPr>
          <w:rFonts w:ascii="Times New Roman" w:eastAsia="Times New Roman" w:hAnsi="Times New Roman" w:cs="Times New Roman"/>
          <w:sz w:val="24"/>
          <w:szCs w:val="24"/>
        </w:rPr>
        <w:t xml:space="preserve">icago, with a significant number being victims of homelessness. Whether they ran away from home or were somehow sent away by parents, or fell into circumstances that rendered them homeless, the only solution to the issue lies in an extensive social policy </w:t>
      </w:r>
      <w:r>
        <w:rPr>
          <w:rFonts w:ascii="Times New Roman" w:eastAsia="Times New Roman" w:hAnsi="Times New Roman" w:cs="Times New Roman"/>
          <w:sz w:val="24"/>
          <w:szCs w:val="24"/>
        </w:rPr>
        <w:t>to provide housing to such at-risk populations.</w:t>
      </w:r>
    </w:p>
    <w:p w:rsidR="00D92A11" w:rsidRDefault="00854820">
      <w:pPr>
        <w:pStyle w:val="normal0"/>
        <w:spacing w:before="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Symptoms</w:t>
      </w:r>
    </w:p>
    <w:p w:rsidR="00D92A11" w:rsidRDefault="00854820">
      <w:pPr>
        <w:pStyle w:val="normal0"/>
        <w:spacing w:before="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Miller (2017), about 20000 Chicago youth have experienced homelessness in their lives, which necessitates efforts to develop insight into indicators of the problem. It may not be easy to</w:t>
      </w:r>
      <w:r>
        <w:rPr>
          <w:rFonts w:ascii="Times New Roman" w:eastAsia="Times New Roman" w:hAnsi="Times New Roman" w:cs="Times New Roman"/>
          <w:sz w:val="24"/>
          <w:szCs w:val="24"/>
        </w:rPr>
        <w:t xml:space="preserve"> determine that a particular individual is homeless unless the said person explicitly talks of the condition in any interaction. However, there are often clear symptoms that indicate that the person may not have access to stable or decent housing. For inst</w:t>
      </w:r>
      <w:r>
        <w:rPr>
          <w:rFonts w:ascii="Times New Roman" w:eastAsia="Times New Roman" w:hAnsi="Times New Roman" w:cs="Times New Roman"/>
          <w:sz w:val="24"/>
          <w:szCs w:val="24"/>
        </w:rPr>
        <w:t>ance, the individual may be susceptible to colds and the flu may fall asleep easily, and could even have some skin conditions. If the said person then lacks any medical health information with him, then it would be important to consider the possibility tha</w:t>
      </w:r>
      <w:r>
        <w:rPr>
          <w:rFonts w:ascii="Times New Roman" w:eastAsia="Times New Roman" w:hAnsi="Times New Roman" w:cs="Times New Roman"/>
          <w:sz w:val="24"/>
          <w:szCs w:val="24"/>
        </w:rPr>
        <w:t>t he or she is homeless.</w:t>
      </w:r>
    </w:p>
    <w:p w:rsidR="00D92A11" w:rsidRDefault="00854820">
      <w:pPr>
        <w:pStyle w:val="normal0"/>
        <w:spacing w:before="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Diagnosis</w:t>
      </w:r>
    </w:p>
    <w:p w:rsidR="00D92A11" w:rsidRDefault="00854820">
      <w:pPr>
        <w:pStyle w:val="normal0"/>
        <w:spacing w:before="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different indicators, it would be critical for the individual involved in handling the student’s case to assess its potential causes. Particularly so, the best way to positively diagnose an individual following s</w:t>
      </w:r>
      <w:r>
        <w:rPr>
          <w:rFonts w:ascii="Times New Roman" w:eastAsia="Times New Roman" w:hAnsi="Times New Roman" w:cs="Times New Roman"/>
          <w:sz w:val="24"/>
          <w:szCs w:val="24"/>
        </w:rPr>
        <w:t>uch indicators is to directly ask him or her whether he or she is homeless. The response therein would be critical to making the appropriate diagnosis irrespective of the displayed symptoms, especially due to the potential that he or she could be exposed t</w:t>
      </w:r>
      <w:r>
        <w:rPr>
          <w:rFonts w:ascii="Times New Roman" w:eastAsia="Times New Roman" w:hAnsi="Times New Roman" w:cs="Times New Roman"/>
          <w:sz w:val="24"/>
          <w:szCs w:val="24"/>
        </w:rPr>
        <w:t>o other issues that lead to the appearance of homelessness.</w:t>
      </w:r>
    </w:p>
    <w:p w:rsidR="00D92A11" w:rsidRDefault="00854820">
      <w:pPr>
        <w:pStyle w:val="normal0"/>
        <w:spacing w:before="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Cure</w:t>
      </w:r>
    </w:p>
    <w:p w:rsidR="00D92A11" w:rsidRDefault="00854820">
      <w:pPr>
        <w:pStyle w:val="normal0"/>
        <w:spacing w:before="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primary cure of homelessness is providing the diagnosed individual with access to housing. With proper housing, the individual would have a permanent address to receive information such a</w:t>
      </w:r>
      <w:r>
        <w:rPr>
          <w:rFonts w:ascii="Times New Roman" w:eastAsia="Times New Roman" w:hAnsi="Times New Roman" w:cs="Times New Roman"/>
          <w:sz w:val="24"/>
          <w:szCs w:val="24"/>
        </w:rPr>
        <w:t xml:space="preserve">s medical information related to his or her health, in addition to an ideal environment that would prevent the development of conditions such as the flu or other health issues. Consequently, in as much as the government and other non-governmental agencies </w:t>
      </w:r>
      <w:r>
        <w:rPr>
          <w:rFonts w:ascii="Times New Roman" w:eastAsia="Times New Roman" w:hAnsi="Times New Roman" w:cs="Times New Roman"/>
          <w:sz w:val="24"/>
          <w:szCs w:val="24"/>
        </w:rPr>
        <w:t>may invest in the identification and provision solutions to the issue, having a clear intervention plan to address homelessness, including the availability of housing, increases the effectiveness of their solutions.</w:t>
      </w:r>
    </w:p>
    <w:p w:rsidR="00D92A11" w:rsidRDefault="00854820">
      <w:pPr>
        <w:pStyle w:val="normal0"/>
        <w:spacing w:before="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Brief Closing Summary</w:t>
      </w:r>
    </w:p>
    <w:p w:rsidR="00D92A11" w:rsidRDefault="00854820">
      <w:pPr>
        <w:pStyle w:val="normal0"/>
        <w:spacing w:before="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Homelessness is a significant issue in contemporary society, and one whose solution lies with the increase in housing accessibility to the populations considered vulnerable to the challenge. An interagency effort that would include identification and provi</w:t>
      </w:r>
      <w:r>
        <w:rPr>
          <w:rFonts w:ascii="Times New Roman" w:eastAsia="Times New Roman" w:hAnsi="Times New Roman" w:cs="Times New Roman"/>
          <w:sz w:val="24"/>
          <w:szCs w:val="24"/>
        </w:rPr>
        <w:t xml:space="preserve">sion of solutions to the issue would be the most effective approach to ensure that the young people in Chicago have their homelessness issues addressed before they can adapt to living in such an environment. Most </w:t>
      </w:r>
      <w:r>
        <w:rPr>
          <w:rFonts w:ascii="Times New Roman" w:eastAsia="Times New Roman" w:hAnsi="Times New Roman" w:cs="Times New Roman"/>
          <w:sz w:val="24"/>
          <w:szCs w:val="24"/>
        </w:rPr>
        <w:lastRenderedPageBreak/>
        <w:t>importantly, ensuring that their welfare is</w:t>
      </w:r>
      <w:r>
        <w:rPr>
          <w:rFonts w:ascii="Times New Roman" w:eastAsia="Times New Roman" w:hAnsi="Times New Roman" w:cs="Times New Roman"/>
          <w:sz w:val="24"/>
          <w:szCs w:val="24"/>
        </w:rPr>
        <w:t xml:space="preserve"> appropriately secure reduces the potential challenges that Chicago could end up facing if the government ignores the homelessness problem in the city. Ultimately, the future of society’s welfare extensively depends on the quality of effort the government </w:t>
      </w:r>
      <w:r>
        <w:rPr>
          <w:rFonts w:ascii="Times New Roman" w:eastAsia="Times New Roman" w:hAnsi="Times New Roman" w:cs="Times New Roman"/>
          <w:sz w:val="24"/>
          <w:szCs w:val="24"/>
        </w:rPr>
        <w:t>places on ensuring that young people have access to decent housing and those that lack such find solutions fast enough.</w:t>
      </w:r>
    </w:p>
    <w:p w:rsidR="00D92A11" w:rsidRDefault="00D92A11">
      <w:pPr>
        <w:pStyle w:val="normal0"/>
        <w:spacing w:line="480" w:lineRule="auto"/>
        <w:rPr>
          <w:rFonts w:ascii="Times New Roman" w:eastAsia="Times New Roman" w:hAnsi="Times New Roman" w:cs="Times New Roman"/>
          <w:sz w:val="24"/>
          <w:szCs w:val="24"/>
        </w:rPr>
      </w:pPr>
    </w:p>
    <w:p w:rsidR="00D92A11" w:rsidRDefault="00854820">
      <w:pPr>
        <w:pStyle w:val="normal0"/>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D92A11">
      <w:pPr>
        <w:pStyle w:val="normal0"/>
        <w:spacing w:before="240" w:line="480" w:lineRule="auto"/>
        <w:jc w:val="center"/>
        <w:rPr>
          <w:rFonts w:ascii="Times New Roman" w:eastAsia="Times New Roman" w:hAnsi="Times New Roman" w:cs="Times New Roman"/>
          <w:sz w:val="24"/>
          <w:szCs w:val="24"/>
        </w:rPr>
      </w:pPr>
    </w:p>
    <w:p w:rsidR="00D92A11" w:rsidRDefault="00D92A11">
      <w:pPr>
        <w:pStyle w:val="normal0"/>
        <w:spacing w:before="240" w:line="480" w:lineRule="auto"/>
        <w:rPr>
          <w:rFonts w:ascii="Times New Roman" w:eastAsia="Times New Roman" w:hAnsi="Times New Roman" w:cs="Times New Roman"/>
          <w:sz w:val="24"/>
          <w:szCs w:val="24"/>
        </w:rPr>
      </w:pPr>
    </w:p>
    <w:p w:rsidR="00D92A11" w:rsidRDefault="00D92A11">
      <w:pPr>
        <w:pStyle w:val="normal0"/>
        <w:spacing w:before="240" w:line="480" w:lineRule="auto"/>
        <w:rPr>
          <w:rFonts w:ascii="Times New Roman" w:eastAsia="Times New Roman" w:hAnsi="Times New Roman" w:cs="Times New Roman"/>
          <w:sz w:val="24"/>
          <w:szCs w:val="24"/>
        </w:rPr>
      </w:pPr>
    </w:p>
    <w:p w:rsidR="00D92A11" w:rsidRDefault="00854820">
      <w:pPr>
        <w:pStyle w:val="normal0"/>
        <w:spacing w:before="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rsidR="00D92A11" w:rsidRDefault="00854820">
      <w:pPr>
        <w:pStyle w:val="normal0"/>
        <w:spacing w:line="480" w:lineRule="auto"/>
        <w:ind w:left="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lastRenderedPageBreak/>
        <w:t xml:space="preserve">Miller, M. (2017, February 23). </w:t>
      </w:r>
      <w:r>
        <w:rPr>
          <w:rFonts w:ascii="Times New Roman" w:eastAsia="Times New Roman" w:hAnsi="Times New Roman" w:cs="Times New Roman"/>
          <w:i/>
          <w:sz w:val="24"/>
          <w:szCs w:val="24"/>
        </w:rPr>
        <w:t>'Sleep in? Spotlights youth homelessness in Chicago</w:t>
      </w:r>
      <w:r>
        <w:rPr>
          <w:rFonts w:ascii="Times New Roman" w:eastAsia="Times New Roman" w:hAnsi="Times New Roman" w:cs="Times New Roman"/>
          <w:sz w:val="24"/>
          <w:szCs w:val="24"/>
        </w:rPr>
        <w:t>. Retrieved from</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color w:val="1155CC"/>
            <w:sz w:val="24"/>
            <w:szCs w:val="24"/>
            <w:u w:val="single"/>
          </w:rPr>
          <w:t>https://news.wttw.com/2017/02/23/sleep-spotlights-youth-homelessness-chicago</w:t>
        </w:r>
      </w:hyperlink>
    </w:p>
    <w:p w:rsidR="00D92A11" w:rsidRDefault="00D92A11">
      <w:pPr>
        <w:pStyle w:val="normal0"/>
      </w:pPr>
    </w:p>
    <w:sectPr w:rsidR="00D92A11" w:rsidSect="00D92A11">
      <w:headerReference w:type="default" r:id="rId8"/>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820" w:rsidRDefault="00854820" w:rsidP="00D92A11">
      <w:pPr>
        <w:spacing w:line="240" w:lineRule="auto"/>
      </w:pPr>
      <w:r>
        <w:separator/>
      </w:r>
    </w:p>
  </w:endnote>
  <w:endnote w:type="continuationSeparator" w:id="1">
    <w:p w:rsidR="00854820" w:rsidRDefault="00854820" w:rsidP="00D92A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820" w:rsidRDefault="00854820" w:rsidP="00D92A11">
      <w:pPr>
        <w:spacing w:line="240" w:lineRule="auto"/>
      </w:pPr>
      <w:r>
        <w:separator/>
      </w:r>
    </w:p>
  </w:footnote>
  <w:footnote w:type="continuationSeparator" w:id="1">
    <w:p w:rsidR="00854820" w:rsidRDefault="00854820" w:rsidP="00D92A1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11" w:rsidRDefault="00854820">
    <w:pPr>
      <w:pStyle w:val="normal0"/>
      <w:jc w:val="right"/>
    </w:pPr>
    <w:r>
      <w:rPr>
        <w:rFonts w:ascii="Times New Roman" w:eastAsia="Times New Roman" w:hAnsi="Times New Roman" w:cs="Times New Roman"/>
        <w:sz w:val="24"/>
        <w:szCs w:val="24"/>
      </w:rPr>
      <w:t xml:space="preserve">Running Head: YOUTH HOMELESSNESS IN CHICAGO                                                          </w:t>
    </w:r>
    <w:r w:rsidR="00D92A11">
      <w:fldChar w:fldCharType="begin"/>
    </w:r>
    <w:r>
      <w:instrText>PAGE</w:instrText>
    </w:r>
    <w:r w:rsidR="00942FF7">
      <w:fldChar w:fldCharType="separate"/>
    </w:r>
    <w:r w:rsidR="00942FF7">
      <w:rPr>
        <w:noProof/>
      </w:rPr>
      <w:t>1</w:t>
    </w:r>
    <w:r w:rsidR="00D92A11">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D92A11"/>
    <w:rsid w:val="00854820"/>
    <w:rsid w:val="00942FF7"/>
    <w:rsid w:val="00D92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92A11"/>
    <w:pPr>
      <w:keepNext/>
      <w:keepLines/>
      <w:spacing w:before="400" w:after="120"/>
      <w:outlineLvl w:val="0"/>
    </w:pPr>
    <w:rPr>
      <w:sz w:val="40"/>
      <w:szCs w:val="40"/>
    </w:rPr>
  </w:style>
  <w:style w:type="paragraph" w:styleId="Heading2">
    <w:name w:val="heading 2"/>
    <w:basedOn w:val="normal0"/>
    <w:next w:val="normal0"/>
    <w:rsid w:val="00D92A11"/>
    <w:pPr>
      <w:keepNext/>
      <w:keepLines/>
      <w:spacing w:before="360" w:after="120"/>
      <w:outlineLvl w:val="1"/>
    </w:pPr>
    <w:rPr>
      <w:sz w:val="32"/>
      <w:szCs w:val="32"/>
    </w:rPr>
  </w:style>
  <w:style w:type="paragraph" w:styleId="Heading3">
    <w:name w:val="heading 3"/>
    <w:basedOn w:val="normal0"/>
    <w:next w:val="normal0"/>
    <w:rsid w:val="00D92A11"/>
    <w:pPr>
      <w:keepNext/>
      <w:keepLines/>
      <w:spacing w:before="320" w:after="80"/>
      <w:outlineLvl w:val="2"/>
    </w:pPr>
    <w:rPr>
      <w:color w:val="434343"/>
      <w:sz w:val="28"/>
      <w:szCs w:val="28"/>
    </w:rPr>
  </w:style>
  <w:style w:type="paragraph" w:styleId="Heading4">
    <w:name w:val="heading 4"/>
    <w:basedOn w:val="normal0"/>
    <w:next w:val="normal0"/>
    <w:rsid w:val="00D92A11"/>
    <w:pPr>
      <w:keepNext/>
      <w:keepLines/>
      <w:spacing w:before="280" w:after="80"/>
      <w:outlineLvl w:val="3"/>
    </w:pPr>
    <w:rPr>
      <w:color w:val="666666"/>
      <w:sz w:val="24"/>
      <w:szCs w:val="24"/>
    </w:rPr>
  </w:style>
  <w:style w:type="paragraph" w:styleId="Heading5">
    <w:name w:val="heading 5"/>
    <w:basedOn w:val="normal0"/>
    <w:next w:val="normal0"/>
    <w:rsid w:val="00D92A11"/>
    <w:pPr>
      <w:keepNext/>
      <w:keepLines/>
      <w:spacing w:before="240" w:after="80"/>
      <w:outlineLvl w:val="4"/>
    </w:pPr>
    <w:rPr>
      <w:color w:val="666666"/>
    </w:rPr>
  </w:style>
  <w:style w:type="paragraph" w:styleId="Heading6">
    <w:name w:val="heading 6"/>
    <w:basedOn w:val="normal0"/>
    <w:next w:val="normal0"/>
    <w:rsid w:val="00D92A1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92A11"/>
  </w:style>
  <w:style w:type="paragraph" w:styleId="Title">
    <w:name w:val="Title"/>
    <w:basedOn w:val="normal0"/>
    <w:next w:val="normal0"/>
    <w:rsid w:val="00D92A11"/>
    <w:pPr>
      <w:keepNext/>
      <w:keepLines/>
      <w:spacing w:after="60"/>
    </w:pPr>
    <w:rPr>
      <w:sz w:val="52"/>
      <w:szCs w:val="52"/>
    </w:rPr>
  </w:style>
  <w:style w:type="paragraph" w:styleId="Subtitle">
    <w:name w:val="Subtitle"/>
    <w:basedOn w:val="normal0"/>
    <w:next w:val="normal0"/>
    <w:rsid w:val="00D92A11"/>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ews.wttw.com/2017/02/23/sleep-spotlights-youth-homelessness-chicag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wttw.com/2017/02/23/sleep-spotlights-youth-homelessness-chicag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klish</dc:creator>
  <cp:lastModifiedBy>klish</cp:lastModifiedBy>
  <cp:revision>2</cp:revision>
  <dcterms:created xsi:type="dcterms:W3CDTF">2020-02-12T15:02:00Z</dcterms:created>
  <dcterms:modified xsi:type="dcterms:W3CDTF">2020-02-12T15:02:00Z</dcterms:modified>
</cp:coreProperties>
</file>