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A2" w:rsidRPr="009D3CA2" w:rsidRDefault="009D3CA2" w:rsidP="009D3CA2">
      <w:pPr>
        <w:shd w:val="clear" w:color="auto" w:fill="FFFFFF"/>
        <w:spacing w:after="225"/>
        <w:textAlignment w:val="baseline"/>
        <w:outlineLvl w:val="0"/>
        <w:rPr>
          <w:rFonts w:ascii="Helvetica" w:eastAsia="Times New Roman" w:hAnsi="Helvetica" w:cs="Times New Roman"/>
          <w:b/>
          <w:bCs/>
          <w:color w:val="333333"/>
          <w:spacing w:val="-1"/>
          <w:kern w:val="36"/>
          <w:sz w:val="48"/>
          <w:szCs w:val="48"/>
        </w:rPr>
      </w:pPr>
      <w:r w:rsidRPr="009D3CA2">
        <w:rPr>
          <w:rFonts w:ascii="Helvetica" w:eastAsia="Times New Roman" w:hAnsi="Helvetica" w:cs="Times New Roman"/>
          <w:b/>
          <w:bCs/>
          <w:color w:val="333333"/>
          <w:spacing w:val="-1"/>
          <w:kern w:val="36"/>
          <w:sz w:val="48"/>
          <w:szCs w:val="48"/>
        </w:rPr>
        <w:t>NPR Broadcast</w:t>
      </w:r>
    </w:p>
    <w:p w:rsidR="005B48A5" w:rsidRDefault="005B48A5" w:rsidP="005B48A5">
      <w:pPr>
        <w:widowControl w:val="0"/>
        <w:autoSpaceDE w:val="0"/>
        <w:autoSpaceDN w:val="0"/>
        <w:adjustRightInd w:val="0"/>
        <w:rPr>
          <w:rFonts w:asciiTheme="minorBidi" w:hAnsiTheme="minorBidi"/>
          <w:b/>
          <w:bCs/>
          <w:color w:val="1A1A1A"/>
          <w:sz w:val="22"/>
          <w:szCs w:val="22"/>
        </w:rPr>
      </w:pPr>
      <w:r>
        <w:rPr>
          <w:rFonts w:asciiTheme="minorBidi" w:hAnsiTheme="minorBidi"/>
          <w:b/>
          <w:bCs/>
          <w:color w:val="1A1A1A"/>
          <w:sz w:val="22"/>
          <w:szCs w:val="22"/>
        </w:rPr>
        <w:t xml:space="preserve">PHARMACEUTICAL SCIENCE I CLASS (PHA 3003), </w:t>
      </w:r>
      <w:r w:rsidR="00076DB5">
        <w:rPr>
          <w:rFonts w:asciiTheme="minorBidi" w:hAnsiTheme="minorBidi"/>
          <w:b/>
          <w:bCs/>
          <w:color w:val="1A1A1A"/>
          <w:sz w:val="22"/>
          <w:szCs w:val="22"/>
        </w:rPr>
        <w:t>Fall</w:t>
      </w:r>
      <w:r>
        <w:rPr>
          <w:rFonts w:asciiTheme="minorBidi" w:hAnsiTheme="minorBidi"/>
          <w:b/>
          <w:bCs/>
          <w:color w:val="1A1A1A"/>
          <w:sz w:val="22"/>
          <w:szCs w:val="22"/>
        </w:rPr>
        <w:t xml:space="preserve"> 201</w:t>
      </w:r>
      <w:r w:rsidR="00076DB5">
        <w:rPr>
          <w:rFonts w:asciiTheme="minorBidi" w:hAnsiTheme="minorBidi"/>
          <w:b/>
          <w:bCs/>
          <w:color w:val="1A1A1A"/>
          <w:sz w:val="22"/>
          <w:szCs w:val="22"/>
        </w:rPr>
        <w:t>9</w:t>
      </w:r>
      <w:r>
        <w:rPr>
          <w:rFonts w:asciiTheme="minorBidi" w:hAnsiTheme="minorBidi"/>
          <w:b/>
          <w:bCs/>
          <w:color w:val="1A1A1A"/>
          <w:sz w:val="22"/>
          <w:szCs w:val="22"/>
        </w:rPr>
        <w:t xml:space="preserve"> Semester - ASSIGNMENT GIVEN BY DR. K. REDDA (</w:t>
      </w:r>
      <w:r>
        <w:rPr>
          <w:rFonts w:asciiTheme="minorBidi" w:hAnsiTheme="minorBidi"/>
          <w:b/>
          <w:bCs/>
          <w:color w:val="FF0000"/>
          <w:sz w:val="22"/>
          <w:szCs w:val="22"/>
        </w:rPr>
        <w:t xml:space="preserve">a total of </w:t>
      </w:r>
      <w:r w:rsidR="00076DB5">
        <w:rPr>
          <w:rFonts w:asciiTheme="minorBidi" w:hAnsiTheme="minorBidi"/>
          <w:b/>
          <w:bCs/>
          <w:color w:val="FF0000"/>
          <w:sz w:val="22"/>
          <w:szCs w:val="22"/>
        </w:rPr>
        <w:t>30</w:t>
      </w:r>
      <w:r w:rsidRPr="00E01483">
        <w:rPr>
          <w:rFonts w:asciiTheme="minorBidi" w:hAnsiTheme="minorBidi"/>
          <w:b/>
          <w:bCs/>
          <w:color w:val="FF0000"/>
          <w:sz w:val="22"/>
          <w:szCs w:val="22"/>
        </w:rPr>
        <w:t xml:space="preserve"> points as part of your grade)</w:t>
      </w:r>
      <w:r>
        <w:rPr>
          <w:rFonts w:asciiTheme="minorBidi" w:hAnsiTheme="minorBidi"/>
          <w:b/>
          <w:bCs/>
          <w:color w:val="FF0000"/>
          <w:sz w:val="22"/>
          <w:szCs w:val="22"/>
        </w:rPr>
        <w:t>.</w:t>
      </w:r>
    </w:p>
    <w:p w:rsidR="005B48A5" w:rsidRDefault="005B48A5" w:rsidP="005B48A5">
      <w:pPr>
        <w:widowControl w:val="0"/>
        <w:autoSpaceDE w:val="0"/>
        <w:autoSpaceDN w:val="0"/>
        <w:adjustRightInd w:val="0"/>
        <w:rPr>
          <w:rFonts w:asciiTheme="minorBidi" w:hAnsiTheme="minorBidi"/>
          <w:b/>
          <w:bCs/>
          <w:color w:val="1A1A1A"/>
          <w:sz w:val="22"/>
          <w:szCs w:val="22"/>
        </w:rPr>
      </w:pPr>
    </w:p>
    <w:p w:rsidR="005B48A5" w:rsidRDefault="005B48A5" w:rsidP="005B48A5">
      <w:pPr>
        <w:widowControl w:val="0"/>
        <w:autoSpaceDE w:val="0"/>
        <w:autoSpaceDN w:val="0"/>
        <w:adjustRightInd w:val="0"/>
        <w:rPr>
          <w:rFonts w:asciiTheme="minorBidi" w:hAnsiTheme="minorBidi"/>
          <w:b/>
          <w:bCs/>
          <w:color w:val="1A1A1A"/>
          <w:sz w:val="22"/>
          <w:szCs w:val="22"/>
        </w:rPr>
      </w:pPr>
      <w:r w:rsidRPr="00EC01D5">
        <w:rPr>
          <w:rFonts w:asciiTheme="minorBidi" w:hAnsiTheme="minorBidi"/>
          <w:color w:val="1A1A1A"/>
          <w:sz w:val="22"/>
          <w:szCs w:val="22"/>
        </w:rPr>
        <w:t>This is a</w:t>
      </w:r>
      <w:r>
        <w:rPr>
          <w:rFonts w:asciiTheme="minorBidi" w:hAnsiTheme="minorBidi"/>
          <w:color w:val="1A1A1A"/>
          <w:sz w:val="22"/>
          <w:szCs w:val="22"/>
        </w:rPr>
        <w:t>n</w:t>
      </w:r>
      <w:r w:rsidRPr="00EC01D5">
        <w:rPr>
          <w:rFonts w:asciiTheme="minorBidi" w:hAnsiTheme="minorBidi"/>
          <w:color w:val="1A1A1A"/>
          <w:sz w:val="22"/>
          <w:szCs w:val="22"/>
        </w:rPr>
        <w:t xml:space="preserve"> article from the</w:t>
      </w:r>
      <w:r w:rsidR="00076DB5">
        <w:rPr>
          <w:rFonts w:asciiTheme="minorBidi" w:hAnsiTheme="minorBidi"/>
          <w:b/>
          <w:bCs/>
          <w:color w:val="1A1A1A"/>
          <w:sz w:val="22"/>
          <w:szCs w:val="22"/>
        </w:rPr>
        <w:t>NPR broadcast</w:t>
      </w:r>
      <w:r>
        <w:rPr>
          <w:rFonts w:asciiTheme="minorBidi" w:hAnsiTheme="minorBidi"/>
          <w:color w:val="1A1A1A"/>
          <w:sz w:val="22"/>
          <w:szCs w:val="22"/>
        </w:rPr>
        <w:t xml:space="preserve">related to the subject of </w:t>
      </w:r>
      <w:r>
        <w:rPr>
          <w:rFonts w:asciiTheme="minorBidi" w:hAnsiTheme="minorBidi"/>
          <w:b/>
          <w:bCs/>
          <w:color w:val="1A1A1A"/>
          <w:sz w:val="22"/>
          <w:szCs w:val="22"/>
        </w:rPr>
        <w:t>Antipsychotic Drugs</w:t>
      </w:r>
      <w:r w:rsidRPr="00053EB5">
        <w:rPr>
          <w:rFonts w:asciiTheme="minorBidi" w:hAnsiTheme="minorBidi"/>
          <w:b/>
          <w:bCs/>
          <w:color w:val="1A1A1A"/>
          <w:sz w:val="22"/>
          <w:szCs w:val="22"/>
        </w:rPr>
        <w:t>.</w:t>
      </w:r>
      <w:r>
        <w:rPr>
          <w:rFonts w:asciiTheme="minorBidi" w:hAnsiTheme="minorBidi"/>
          <w:color w:val="1A1A1A"/>
          <w:sz w:val="22"/>
          <w:szCs w:val="22"/>
        </w:rPr>
        <w:t xml:space="preserve"> Please read carefully and</w:t>
      </w:r>
      <w:r w:rsidRPr="00747E3A">
        <w:rPr>
          <w:rFonts w:asciiTheme="minorBidi" w:hAnsiTheme="minorBidi"/>
          <w:color w:val="1A1A1A"/>
          <w:sz w:val="22"/>
          <w:szCs w:val="22"/>
        </w:rPr>
        <w:t xml:space="preserve"> answer the </w:t>
      </w:r>
      <w:r>
        <w:rPr>
          <w:rFonts w:asciiTheme="minorBidi" w:hAnsiTheme="minorBidi"/>
          <w:color w:val="1A1A1A"/>
          <w:sz w:val="22"/>
          <w:szCs w:val="22"/>
        </w:rPr>
        <w:t xml:space="preserve">following </w:t>
      </w:r>
      <w:r w:rsidRPr="00747E3A">
        <w:rPr>
          <w:rFonts w:asciiTheme="minorBidi" w:hAnsiTheme="minorBidi"/>
          <w:color w:val="1A1A1A"/>
          <w:sz w:val="22"/>
          <w:szCs w:val="22"/>
        </w:rPr>
        <w:t>questions:</w:t>
      </w:r>
    </w:p>
    <w:p w:rsidR="005B48A5" w:rsidRDefault="005B48A5" w:rsidP="005B48A5">
      <w:pPr>
        <w:widowControl w:val="0"/>
        <w:autoSpaceDE w:val="0"/>
        <w:autoSpaceDN w:val="0"/>
        <w:adjustRightInd w:val="0"/>
        <w:rPr>
          <w:rFonts w:asciiTheme="minorBidi" w:hAnsiTheme="minorBidi"/>
          <w:b/>
          <w:bCs/>
          <w:color w:val="1A1A1A"/>
          <w:sz w:val="22"/>
          <w:szCs w:val="22"/>
        </w:rPr>
      </w:pPr>
    </w:p>
    <w:p w:rsidR="005B48A5" w:rsidRDefault="005B48A5" w:rsidP="005B48A5">
      <w:pPr>
        <w:widowControl w:val="0"/>
        <w:pBdr>
          <w:bottom w:val="dotted" w:sz="24" w:space="30" w:color="auto"/>
        </w:pBdr>
        <w:autoSpaceDE w:val="0"/>
        <w:autoSpaceDN w:val="0"/>
        <w:adjustRightInd w:val="0"/>
        <w:rPr>
          <w:rFonts w:asciiTheme="minorBidi" w:hAnsiTheme="minorBidi"/>
          <w:color w:val="1A1A1A"/>
          <w:sz w:val="22"/>
          <w:szCs w:val="22"/>
        </w:rPr>
      </w:pPr>
      <w:r w:rsidRPr="00BB09A9">
        <w:rPr>
          <w:rFonts w:asciiTheme="minorBidi" w:hAnsiTheme="minorBidi"/>
          <w:b/>
          <w:bCs/>
          <w:color w:val="1A1A1A"/>
          <w:sz w:val="22"/>
          <w:szCs w:val="22"/>
        </w:rPr>
        <w:t>1.</w:t>
      </w:r>
      <w:r w:rsidRPr="00BB09A9">
        <w:rPr>
          <w:rFonts w:asciiTheme="minorBidi" w:hAnsiTheme="minorBidi"/>
          <w:color w:val="1A1A1A"/>
          <w:sz w:val="22"/>
          <w:szCs w:val="22"/>
        </w:rPr>
        <w:t xml:space="preserve">List </w:t>
      </w:r>
      <w:r w:rsidRPr="00BB09A9">
        <w:rPr>
          <w:rFonts w:asciiTheme="minorBidi" w:hAnsiTheme="minorBidi"/>
          <w:color w:val="1A1A1A"/>
          <w:sz w:val="22"/>
          <w:szCs w:val="22"/>
          <w:u w:val="single"/>
        </w:rPr>
        <w:t>four</w:t>
      </w:r>
      <w:r w:rsidRPr="00BB09A9">
        <w:rPr>
          <w:rFonts w:asciiTheme="minorBidi" w:hAnsiTheme="minorBidi"/>
          <w:color w:val="1A1A1A"/>
          <w:sz w:val="22"/>
          <w:szCs w:val="22"/>
        </w:rPr>
        <w:t xml:space="preserve"> lessons that you have learned from reading this article as a future pharmacist? Justify, support or reinforce your choices with no more than two sentences each (Please use your own word</w:t>
      </w:r>
      <w:r>
        <w:rPr>
          <w:rFonts w:asciiTheme="minorBidi" w:hAnsiTheme="minorBidi"/>
          <w:color w:val="1A1A1A"/>
          <w:sz w:val="22"/>
          <w:szCs w:val="22"/>
        </w:rPr>
        <w:t>s)</w:t>
      </w:r>
      <w:r w:rsidRPr="00BB09A9">
        <w:rPr>
          <w:rFonts w:asciiTheme="minorBidi" w:hAnsiTheme="minorBidi"/>
          <w:color w:val="1A1A1A"/>
          <w:sz w:val="22"/>
          <w:szCs w:val="22"/>
        </w:rPr>
        <w:t>.</w:t>
      </w:r>
    </w:p>
    <w:p w:rsidR="005B48A5" w:rsidRDefault="005B48A5" w:rsidP="005B48A5">
      <w:pPr>
        <w:widowControl w:val="0"/>
        <w:pBdr>
          <w:bottom w:val="dotted" w:sz="24" w:space="30" w:color="auto"/>
        </w:pBdr>
        <w:autoSpaceDE w:val="0"/>
        <w:autoSpaceDN w:val="0"/>
        <w:adjustRightInd w:val="0"/>
        <w:rPr>
          <w:rFonts w:asciiTheme="minorBidi" w:hAnsiTheme="minorBidi"/>
          <w:color w:val="1A1A1A"/>
          <w:sz w:val="22"/>
          <w:szCs w:val="22"/>
        </w:rPr>
      </w:pP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r w:rsidRPr="00BB09A9">
        <w:rPr>
          <w:rFonts w:asciiTheme="minorBidi" w:hAnsiTheme="minorBidi"/>
          <w:b/>
          <w:bCs/>
          <w:color w:val="1A1A1A"/>
          <w:sz w:val="22"/>
          <w:szCs w:val="22"/>
        </w:rPr>
        <w:t>2.</w:t>
      </w:r>
      <w:r w:rsidR="00B27EAA">
        <w:rPr>
          <w:rFonts w:asciiTheme="minorBidi" w:hAnsiTheme="minorBidi"/>
          <w:color w:val="1A1A1A"/>
          <w:sz w:val="22"/>
          <w:szCs w:val="22"/>
        </w:rPr>
        <w:t>What are the chemical names of Haldol, Risperdal, Zyprexa and Se</w:t>
      </w:r>
      <w:bookmarkStart w:id="0" w:name="_GoBack"/>
      <w:bookmarkEnd w:id="0"/>
      <w:r w:rsidR="00B27EAA">
        <w:rPr>
          <w:rFonts w:asciiTheme="minorBidi" w:hAnsiTheme="minorBidi"/>
          <w:color w:val="1A1A1A"/>
          <w:sz w:val="22"/>
          <w:szCs w:val="22"/>
        </w:rPr>
        <w:t>roquel</w:t>
      </w:r>
      <w:r>
        <w:rPr>
          <w:rFonts w:asciiTheme="minorBidi" w:hAnsiTheme="minorBidi"/>
          <w:color w:val="1A1A1A"/>
          <w:sz w:val="22"/>
          <w:szCs w:val="22"/>
        </w:rPr>
        <w:t>.</w:t>
      </w: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r>
        <w:rPr>
          <w:rFonts w:asciiTheme="minorBidi" w:hAnsiTheme="minorBidi"/>
          <w:b/>
          <w:bCs/>
          <w:color w:val="1A1A1A"/>
          <w:sz w:val="22"/>
          <w:szCs w:val="22"/>
        </w:rPr>
        <w:t xml:space="preserve">3. </w:t>
      </w:r>
      <w:r w:rsidRPr="00DF0D54">
        <w:rPr>
          <w:rFonts w:asciiTheme="minorBidi" w:hAnsiTheme="minorBidi"/>
          <w:b/>
          <w:bCs/>
          <w:color w:val="FF0000"/>
          <w:sz w:val="22"/>
          <w:szCs w:val="22"/>
        </w:rPr>
        <w:t xml:space="preserve">DEADLINE: On or before </w:t>
      </w:r>
      <w:r w:rsidR="00076DB5">
        <w:rPr>
          <w:rFonts w:asciiTheme="minorBidi" w:hAnsiTheme="minorBidi"/>
          <w:b/>
          <w:bCs/>
          <w:color w:val="FF0000"/>
          <w:sz w:val="22"/>
          <w:szCs w:val="22"/>
        </w:rPr>
        <w:t>Monday</w:t>
      </w:r>
      <w:r w:rsidRPr="00DF0D54">
        <w:rPr>
          <w:rFonts w:asciiTheme="minorBidi" w:hAnsiTheme="minorBidi"/>
          <w:b/>
          <w:bCs/>
          <w:color w:val="FF0000"/>
          <w:sz w:val="22"/>
          <w:szCs w:val="22"/>
        </w:rPr>
        <w:t xml:space="preserve">, </w:t>
      </w:r>
      <w:r w:rsidR="00076DB5">
        <w:rPr>
          <w:rFonts w:asciiTheme="minorBidi" w:hAnsiTheme="minorBidi"/>
          <w:b/>
          <w:bCs/>
          <w:color w:val="FF0000"/>
          <w:sz w:val="22"/>
          <w:szCs w:val="22"/>
        </w:rPr>
        <w:t>November 25</w:t>
      </w:r>
      <w:r>
        <w:rPr>
          <w:rFonts w:asciiTheme="minorBidi" w:hAnsiTheme="minorBidi"/>
          <w:b/>
          <w:bCs/>
          <w:color w:val="FF0000"/>
          <w:sz w:val="22"/>
          <w:szCs w:val="22"/>
        </w:rPr>
        <w:t>, 201</w:t>
      </w:r>
      <w:r w:rsidR="00076DB5">
        <w:rPr>
          <w:rFonts w:asciiTheme="minorBidi" w:hAnsiTheme="minorBidi"/>
          <w:b/>
          <w:bCs/>
          <w:color w:val="FF0000"/>
          <w:sz w:val="22"/>
          <w:szCs w:val="22"/>
        </w:rPr>
        <w:t>9</w:t>
      </w:r>
      <w:r w:rsidRPr="00DF0D54">
        <w:rPr>
          <w:rFonts w:asciiTheme="minorBidi" w:hAnsiTheme="minorBidi"/>
          <w:b/>
          <w:bCs/>
          <w:color w:val="FF0000"/>
          <w:sz w:val="22"/>
          <w:szCs w:val="22"/>
        </w:rPr>
        <w:t>,11:00 pm</w:t>
      </w:r>
      <w:r>
        <w:rPr>
          <w:rFonts w:asciiTheme="minorBidi" w:hAnsiTheme="minorBidi"/>
          <w:b/>
          <w:bCs/>
          <w:color w:val="FF0000"/>
          <w:sz w:val="22"/>
          <w:szCs w:val="22"/>
        </w:rPr>
        <w:t>.</w:t>
      </w: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r w:rsidRPr="009B1783">
        <w:rPr>
          <w:rFonts w:asciiTheme="minorBidi" w:hAnsiTheme="minorBidi"/>
          <w:b/>
          <w:bCs/>
          <w:color w:val="1A1A1A"/>
          <w:sz w:val="22"/>
          <w:szCs w:val="22"/>
        </w:rPr>
        <w:t>4.</w:t>
      </w:r>
      <w:r w:rsidRPr="00F626EC">
        <w:rPr>
          <w:rFonts w:asciiTheme="minorBidi" w:hAnsiTheme="minorBidi"/>
          <w:color w:val="1A1A1A"/>
          <w:sz w:val="22"/>
          <w:szCs w:val="22"/>
        </w:rPr>
        <w:t>Use Arial Font size 11</w:t>
      </w:r>
      <w:r>
        <w:rPr>
          <w:rFonts w:asciiTheme="minorBidi" w:hAnsiTheme="minorBidi"/>
          <w:color w:val="1A1A1A"/>
          <w:sz w:val="22"/>
          <w:szCs w:val="22"/>
        </w:rPr>
        <w:t>, margins 1” on all sides</w:t>
      </w:r>
      <w:r w:rsidRPr="00F626EC">
        <w:rPr>
          <w:rFonts w:asciiTheme="minorBidi" w:hAnsiTheme="minorBidi"/>
          <w:color w:val="1A1A1A"/>
          <w:sz w:val="22"/>
          <w:szCs w:val="22"/>
        </w:rPr>
        <w:t xml:space="preserve"> and use no more than one page</w:t>
      </w:r>
      <w:r>
        <w:rPr>
          <w:rFonts w:asciiTheme="minorBidi" w:hAnsiTheme="minorBidi"/>
          <w:color w:val="1A1A1A"/>
          <w:sz w:val="22"/>
          <w:szCs w:val="22"/>
        </w:rPr>
        <w:t>.</w:t>
      </w:r>
    </w:p>
    <w:p w:rsidR="005B48A5"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p>
    <w:p w:rsidR="005B48A5" w:rsidRPr="00B23981" w:rsidRDefault="005B48A5" w:rsidP="005B48A5">
      <w:pPr>
        <w:widowControl w:val="0"/>
        <w:pBdr>
          <w:bottom w:val="dotted" w:sz="24" w:space="30" w:color="auto"/>
        </w:pBdr>
        <w:autoSpaceDE w:val="0"/>
        <w:autoSpaceDN w:val="0"/>
        <w:adjustRightInd w:val="0"/>
        <w:rPr>
          <w:rFonts w:asciiTheme="minorBidi" w:hAnsiTheme="minorBidi"/>
          <w:i/>
          <w:iCs/>
          <w:color w:val="1A1A1A"/>
          <w:sz w:val="22"/>
          <w:szCs w:val="22"/>
        </w:rPr>
      </w:pPr>
      <w:r w:rsidRPr="00BB09A9">
        <w:rPr>
          <w:rFonts w:asciiTheme="minorBidi" w:hAnsiTheme="minorBidi"/>
          <w:b/>
          <w:bCs/>
          <w:color w:val="1A1A1A"/>
          <w:sz w:val="22"/>
          <w:szCs w:val="22"/>
        </w:rPr>
        <w:t>5.</w:t>
      </w:r>
      <w:r>
        <w:rPr>
          <w:rFonts w:asciiTheme="minorBidi" w:hAnsiTheme="minorBidi"/>
          <w:color w:val="1A1A1A"/>
          <w:sz w:val="22"/>
          <w:szCs w:val="22"/>
        </w:rPr>
        <w:t xml:space="preserve"> Submit as a word document on the blackboard system</w:t>
      </w:r>
    </w:p>
    <w:p w:rsidR="005B48A5" w:rsidRPr="005B48A5" w:rsidRDefault="005B48A5" w:rsidP="005B48A5">
      <w:pPr>
        <w:widowControl w:val="0"/>
        <w:autoSpaceDE w:val="0"/>
        <w:autoSpaceDN w:val="0"/>
        <w:adjustRightInd w:val="0"/>
        <w:rPr>
          <w:rFonts w:asciiTheme="minorBidi" w:hAnsiTheme="minorBidi"/>
        </w:rPr>
      </w:pPr>
      <w:r>
        <w:rPr>
          <w:rFonts w:asciiTheme="minorBidi" w:hAnsiTheme="minorBidi"/>
          <w:b/>
          <w:bCs/>
          <w:color w:val="00B050"/>
          <w:sz w:val="22"/>
          <w:szCs w:val="22"/>
        </w:rPr>
        <w:t xml:space="preserve">HERE IS THE </w:t>
      </w:r>
      <w:r w:rsidRPr="008B0575">
        <w:rPr>
          <w:rFonts w:asciiTheme="minorBidi" w:hAnsiTheme="minorBidi"/>
          <w:b/>
          <w:bCs/>
          <w:color w:val="00B050"/>
          <w:sz w:val="22"/>
          <w:szCs w:val="22"/>
        </w:rPr>
        <w:t>ARTICLE:</w:t>
      </w:r>
    </w:p>
    <w:p w:rsidR="00076DB5" w:rsidRPr="00076DB5" w:rsidRDefault="00076DB5" w:rsidP="009D3CA2">
      <w:pPr>
        <w:shd w:val="clear" w:color="auto" w:fill="FFFFFF"/>
        <w:spacing w:after="225"/>
        <w:textAlignment w:val="baseline"/>
        <w:outlineLvl w:val="0"/>
        <w:rPr>
          <w:rFonts w:ascii="Helvetica" w:eastAsia="Times New Roman" w:hAnsi="Helvetica" w:cs="Times New Roman"/>
          <w:b/>
          <w:bCs/>
          <w:color w:val="333333"/>
          <w:spacing w:val="-1"/>
          <w:kern w:val="36"/>
          <w:sz w:val="48"/>
          <w:szCs w:val="48"/>
        </w:rPr>
      </w:pPr>
      <w:r w:rsidRPr="00076DB5">
        <w:rPr>
          <w:rFonts w:ascii="Helvetica" w:eastAsia="Times New Roman" w:hAnsi="Helvetica" w:cs="Times New Roman"/>
          <w:b/>
          <w:bCs/>
          <w:color w:val="333333"/>
          <w:spacing w:val="-1"/>
          <w:kern w:val="36"/>
          <w:sz w:val="48"/>
          <w:szCs w:val="48"/>
        </w:rPr>
        <w:t>NPR Broadcast:</w:t>
      </w:r>
    </w:p>
    <w:p w:rsidR="009D3CA2" w:rsidRPr="009D3CA2" w:rsidRDefault="009D3CA2" w:rsidP="009D3CA2">
      <w:pPr>
        <w:shd w:val="clear" w:color="auto" w:fill="FFFFFF"/>
        <w:spacing w:after="225"/>
        <w:textAlignment w:val="baseline"/>
        <w:outlineLvl w:val="0"/>
        <w:rPr>
          <w:rFonts w:ascii="Helvetica" w:eastAsia="Times New Roman" w:hAnsi="Helvetica" w:cs="Times New Roman"/>
          <w:color w:val="333333"/>
          <w:spacing w:val="-1"/>
          <w:kern w:val="36"/>
          <w:sz w:val="48"/>
          <w:szCs w:val="48"/>
        </w:rPr>
      </w:pPr>
      <w:r w:rsidRPr="009D3CA2">
        <w:rPr>
          <w:rFonts w:ascii="Helvetica" w:eastAsia="Times New Roman" w:hAnsi="Helvetica" w:cs="Times New Roman"/>
          <w:color w:val="333333"/>
          <w:spacing w:val="-1"/>
          <w:kern w:val="36"/>
          <w:sz w:val="48"/>
          <w:szCs w:val="48"/>
        </w:rPr>
        <w:t>Risks Run High When Antipsychotics Are Prescribed For Dementia</w:t>
      </w:r>
    </w:p>
    <w:p w:rsidR="009D3CA2" w:rsidRPr="009D3CA2" w:rsidRDefault="009D3CA2" w:rsidP="009D3CA2">
      <w:pPr>
        <w:shd w:val="clear" w:color="auto" w:fill="FFFFFF"/>
        <w:textAlignment w:val="baseline"/>
        <w:rPr>
          <w:rFonts w:ascii="inherit" w:eastAsia="Times New Roman" w:hAnsi="inherit" w:cs="Times New Roman"/>
          <w:color w:val="767676"/>
          <w:sz w:val="21"/>
          <w:szCs w:val="21"/>
          <w:lang w:val="da-DK"/>
        </w:rPr>
      </w:pPr>
      <w:r w:rsidRPr="009D3CA2">
        <w:rPr>
          <w:rFonts w:ascii="inherit" w:eastAsia="Times New Roman" w:hAnsi="inherit" w:cs="Times New Roman"/>
          <w:color w:val="767676"/>
          <w:sz w:val="21"/>
          <w:szCs w:val="21"/>
          <w:bdr w:val="none" w:sz="0" w:space="0" w:color="auto" w:frame="1"/>
          <w:lang w:val="da-DK"/>
        </w:rPr>
        <w:t>March 18, 20151:35 PM ET</w:t>
      </w:r>
    </w:p>
    <w:p w:rsidR="009D3CA2" w:rsidRPr="009D3CA2" w:rsidRDefault="00AE3F74" w:rsidP="009D3CA2">
      <w:pPr>
        <w:shd w:val="clear" w:color="auto" w:fill="FFFFFF"/>
        <w:textAlignment w:val="baseline"/>
        <w:rPr>
          <w:rFonts w:ascii="Helvetica" w:eastAsia="Times New Roman" w:hAnsi="Helvetica" w:cs="Times New Roman"/>
          <w:caps/>
          <w:color w:val="000000"/>
          <w:sz w:val="21"/>
          <w:szCs w:val="21"/>
          <w:lang w:val="da-DK"/>
        </w:rPr>
      </w:pPr>
      <w:hyperlink r:id="rId7" w:history="1">
        <w:r w:rsidR="009D3CA2" w:rsidRPr="009D3CA2">
          <w:rPr>
            <w:rFonts w:ascii="Helvetica" w:eastAsia="Times New Roman" w:hAnsi="Helvetica" w:cs="Times New Roman"/>
            <w:caps/>
            <w:color w:val="5076B8"/>
            <w:sz w:val="21"/>
            <w:szCs w:val="21"/>
            <w:bdr w:val="none" w:sz="0" w:space="0" w:color="auto" w:frame="1"/>
            <w:lang w:val="da-DK"/>
          </w:rPr>
          <w:t>SCOTT HENSLEY</w:t>
        </w:r>
      </w:hyperlink>
    </w:p>
    <w:p w:rsidR="00A65C2E" w:rsidRPr="00A65C2E" w:rsidRDefault="00AE3F74" w:rsidP="00A65C2E">
      <w:pPr>
        <w:shd w:val="clear" w:color="auto" w:fill="FFFFFF"/>
        <w:jc w:val="center"/>
        <w:textAlignment w:val="baseline"/>
        <w:rPr>
          <w:rFonts w:ascii="Helvetica" w:eastAsia="Times New Roman" w:hAnsi="Helvetica" w:cs="Times New Roman"/>
          <w:color w:val="000000"/>
          <w:sz w:val="21"/>
          <w:szCs w:val="21"/>
        </w:rPr>
      </w:pPr>
      <w:r w:rsidRPr="009D3CA2">
        <w:rPr>
          <w:rFonts w:ascii="Helvetica" w:eastAsia="Times New Roman" w:hAnsi="Helvetica" w:cs="Times New Roman"/>
          <w:color w:val="000000"/>
          <w:sz w:val="21"/>
          <w:szCs w:val="21"/>
        </w:rPr>
        <w:fldChar w:fldCharType="begin"/>
      </w:r>
      <w:r w:rsidR="009D3CA2" w:rsidRPr="009D3CA2">
        <w:rPr>
          <w:rFonts w:ascii="Helvetica" w:eastAsia="Times New Roman" w:hAnsi="Helvetica" w:cs="Times New Roman"/>
          <w:color w:val="000000"/>
          <w:sz w:val="21"/>
          <w:szCs w:val="21"/>
        </w:rPr>
        <w:instrText xml:space="preserve"> INCLUDEPICTURE "https://media.npr.org/assets/img/2015/03/18/antipsychotics_custom-d9c00951bfa9ec91e621a5a57434b695c3045139-s700-c85.jpg" \* MERGEFORMATINET </w:instrText>
      </w:r>
      <w:r w:rsidRPr="009D3CA2">
        <w:rPr>
          <w:rFonts w:ascii="Helvetica" w:eastAsia="Times New Roman" w:hAnsi="Helvetica" w:cs="Times New Roman"/>
          <w:color w:val="000000"/>
          <w:sz w:val="21"/>
          <w:szCs w:val="21"/>
        </w:rPr>
        <w:fldChar w:fldCharType="separate"/>
      </w:r>
      <w:r w:rsidR="009D3CA2" w:rsidRPr="009D3CA2">
        <w:rPr>
          <w:rFonts w:ascii="Helvetica" w:eastAsia="Times New Roman" w:hAnsi="Helvetica" w:cs="Times New Roman"/>
          <w:noProof/>
          <w:color w:val="000000"/>
          <w:sz w:val="21"/>
          <w:szCs w:val="21"/>
          <w:lang w:eastAsia="en-US"/>
        </w:rPr>
        <w:drawing>
          <wp:inline distT="0" distB="0" distL="0" distR="0">
            <wp:extent cx="3874650" cy="2825495"/>
            <wp:effectExtent l="0" t="0" r="0" b="0"/>
            <wp:docPr id="4" name="Picture 4" descr="A picture containing person, indoor, food,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0559" cy="2873557"/>
                    </a:xfrm>
                    <a:prstGeom prst="rect">
                      <a:avLst/>
                    </a:prstGeom>
                    <a:noFill/>
                    <a:ln>
                      <a:noFill/>
                    </a:ln>
                  </pic:spPr>
                </pic:pic>
              </a:graphicData>
            </a:graphic>
          </wp:inline>
        </w:drawing>
      </w:r>
      <w:r w:rsidRPr="009D3CA2">
        <w:rPr>
          <w:rFonts w:ascii="Helvetica" w:eastAsia="Times New Roman" w:hAnsi="Helvetica" w:cs="Times New Roman"/>
          <w:color w:val="000000"/>
          <w:sz w:val="21"/>
          <w:szCs w:val="21"/>
        </w:rPr>
        <w:fldChar w:fldCharType="end"/>
      </w:r>
    </w:p>
    <w:p w:rsidR="00A65C2E" w:rsidRDefault="009D3CA2" w:rsidP="00A65C2E">
      <w:pPr>
        <w:shd w:val="clear" w:color="auto" w:fill="FFFFFF"/>
        <w:spacing w:after="30" w:line="300" w:lineRule="atLeast"/>
        <w:textAlignment w:val="baseline"/>
        <w:rPr>
          <w:rFonts w:ascii="inherit" w:eastAsia="Times New Roman" w:hAnsi="inherit" w:cs="Times New Roman"/>
          <w:color w:val="767676"/>
          <w:sz w:val="21"/>
          <w:szCs w:val="21"/>
        </w:rPr>
      </w:pPr>
      <w:r w:rsidRPr="009D3CA2">
        <w:rPr>
          <w:rFonts w:ascii="inherit" w:eastAsia="Times New Roman" w:hAnsi="inherit" w:cs="Times New Roman"/>
          <w:color w:val="767676"/>
          <w:sz w:val="21"/>
          <w:szCs w:val="21"/>
        </w:rPr>
        <w:t>Is the benefit from antipsychotic drugs for people with dementia symptoms worth the risk?</w:t>
      </w:r>
    </w:p>
    <w:p w:rsidR="00A65C2E" w:rsidRPr="00A65C2E" w:rsidRDefault="00A65C2E" w:rsidP="00A65C2E">
      <w:pPr>
        <w:shd w:val="clear" w:color="auto" w:fill="FFFFFF"/>
        <w:spacing w:after="30" w:line="300" w:lineRule="atLeast"/>
        <w:textAlignment w:val="baseline"/>
        <w:rPr>
          <w:rFonts w:ascii="inherit" w:eastAsia="Times New Roman" w:hAnsi="inherit" w:cs="Times New Roman"/>
          <w:color w:val="767676"/>
          <w:sz w:val="21"/>
          <w:szCs w:val="21"/>
        </w:rPr>
      </w:pPr>
    </w:p>
    <w:p w:rsidR="00A65C2E" w:rsidRDefault="009D3CA2" w:rsidP="00A65C2E">
      <w:pPr>
        <w:shd w:val="clear" w:color="auto" w:fill="FFFFFF"/>
        <w:spacing w:after="282"/>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lastRenderedPageBreak/>
        <w:t xml:space="preserve">When you hear about dementia, the chances are you think about memory problems.But other common symptoms of dementia, including Alzheimer's, can be even more troublesome to patients and their </w:t>
      </w:r>
      <w:r w:rsidR="00A65C2E">
        <w:rPr>
          <w:rFonts w:ascii="inherit" w:eastAsia="Times New Roman" w:hAnsi="inherit" w:cs="Times New Roman"/>
          <w:color w:val="333333"/>
          <w:sz w:val="21"/>
          <w:szCs w:val="21"/>
        </w:rPr>
        <w:t>families’ aggressiveness, agitations, d</w:t>
      </w:r>
      <w:r w:rsidR="00A65C2E" w:rsidRPr="009D3CA2">
        <w:rPr>
          <w:rFonts w:ascii="inherit" w:eastAsia="Times New Roman" w:hAnsi="inherit" w:cs="Times New Roman"/>
          <w:color w:val="333333"/>
          <w:sz w:val="21"/>
          <w:szCs w:val="21"/>
        </w:rPr>
        <w:t>elusions and hallucinations.</w:t>
      </w:r>
    </w:p>
    <w:p w:rsidR="00A65C2E" w:rsidRDefault="00AE3F74" w:rsidP="00A65C2E">
      <w:pPr>
        <w:shd w:val="clear" w:color="auto" w:fill="FFFFFF"/>
        <w:spacing w:after="282"/>
        <w:jc w:val="center"/>
        <w:textAlignment w:val="baseline"/>
        <w:rPr>
          <w:rFonts w:ascii="inherit" w:eastAsia="Times New Roman" w:hAnsi="inherit" w:cs="Times New Roman"/>
          <w:color w:val="333333"/>
          <w:sz w:val="21"/>
          <w:szCs w:val="21"/>
        </w:rPr>
      </w:pPr>
      <w:r w:rsidRPr="009D3CA2">
        <w:rPr>
          <w:rFonts w:ascii="Helvetica" w:eastAsia="Times New Roman" w:hAnsi="Helvetica" w:cs="Times New Roman"/>
          <w:color w:val="000000"/>
          <w:sz w:val="21"/>
          <w:szCs w:val="21"/>
        </w:rPr>
        <w:fldChar w:fldCharType="begin"/>
      </w:r>
      <w:r w:rsidR="00A65C2E" w:rsidRPr="009D3CA2">
        <w:rPr>
          <w:rFonts w:ascii="Helvetica" w:eastAsia="Times New Roman" w:hAnsi="Helvetica" w:cs="Times New Roman"/>
          <w:color w:val="000000"/>
          <w:sz w:val="21"/>
          <w:szCs w:val="21"/>
        </w:rPr>
        <w:instrText xml:space="preserve"> INCLUDEPICTURE "https://media.npr.org/assets/img/2015/03/18/number-of-people-treated-for-each-death_chartbuilder-e90d51ffc278d320d62e97befbb92b1e1eacda17-s300-c85.png" \* MERGEFORMATINET </w:instrText>
      </w:r>
      <w:r w:rsidRPr="009D3CA2">
        <w:rPr>
          <w:rFonts w:ascii="Helvetica" w:eastAsia="Times New Roman" w:hAnsi="Helvetica" w:cs="Times New Roman"/>
          <w:color w:val="000000"/>
          <w:sz w:val="21"/>
          <w:szCs w:val="21"/>
        </w:rPr>
        <w:fldChar w:fldCharType="separate"/>
      </w:r>
      <w:r w:rsidR="00A65C2E" w:rsidRPr="009D3CA2">
        <w:rPr>
          <w:rFonts w:ascii="Helvetica" w:eastAsia="Times New Roman" w:hAnsi="Helvetica" w:cs="Times New Roman"/>
          <w:noProof/>
          <w:color w:val="000000"/>
          <w:sz w:val="21"/>
          <w:szCs w:val="21"/>
          <w:lang w:eastAsia="en-US"/>
        </w:rPr>
        <w:drawing>
          <wp:inline distT="0" distB="0" distL="0" distR="0">
            <wp:extent cx="3438913" cy="2313745"/>
            <wp:effectExtent l="0" t="0" r="3175"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3570" cy="2343791"/>
                    </a:xfrm>
                    <a:prstGeom prst="rect">
                      <a:avLst/>
                    </a:prstGeom>
                    <a:noFill/>
                    <a:ln>
                      <a:noFill/>
                    </a:ln>
                  </pic:spPr>
                </pic:pic>
              </a:graphicData>
            </a:graphic>
          </wp:inline>
        </w:drawing>
      </w:r>
      <w:r w:rsidRPr="009D3CA2">
        <w:rPr>
          <w:rFonts w:ascii="Helvetica" w:eastAsia="Times New Roman" w:hAnsi="Helvetica" w:cs="Times New Roman"/>
          <w:color w:val="000000"/>
          <w:sz w:val="21"/>
          <w:szCs w:val="21"/>
        </w:rPr>
        <w:fldChar w:fldCharType="end"/>
      </w:r>
    </w:p>
    <w:p w:rsidR="009D3CA2" w:rsidRPr="009D3CA2" w:rsidRDefault="009D3CA2" w:rsidP="00A65C2E">
      <w:pPr>
        <w:shd w:val="clear" w:color="auto" w:fill="FFFFFF"/>
        <w:spacing w:after="30" w:line="300" w:lineRule="atLeast"/>
        <w:textAlignment w:val="baseline"/>
        <w:rPr>
          <w:rFonts w:ascii="inherit" w:eastAsia="Times New Roman" w:hAnsi="inherit" w:cs="Times New Roman"/>
          <w:color w:val="767676"/>
          <w:sz w:val="21"/>
          <w:szCs w:val="21"/>
        </w:rPr>
      </w:pPr>
      <w:r w:rsidRPr="009D3CA2">
        <w:rPr>
          <w:rFonts w:ascii="inherit" w:eastAsia="Times New Roman" w:hAnsi="inherit" w:cs="Times New Roman"/>
          <w:color w:val="767676"/>
          <w:sz w:val="21"/>
          <w:szCs w:val="21"/>
        </w:rPr>
        <w:t>The lower the number, the riskier a drug. A University of Michigan analysis finds that 1 in 26 older patients would be expected to die within six months of starting Haldol for symptoms of dementia.</w:t>
      </w:r>
      <w:hyperlink r:id="rId10" w:tgtFrame="_blank" w:history="1">
        <w:r w:rsidRPr="009D3CA2">
          <w:rPr>
            <w:rFonts w:ascii="inherit" w:eastAsia="Times New Roman" w:hAnsi="inherit" w:cs="Times New Roman"/>
            <w:i/>
            <w:iCs/>
            <w:color w:val="5076B8"/>
            <w:sz w:val="21"/>
            <w:szCs w:val="21"/>
            <w:bdr w:val="none" w:sz="0" w:space="0" w:color="auto" w:frame="1"/>
          </w:rPr>
          <w:t>JAMA Psychiatry</w:t>
        </w:r>
      </w:hyperlink>
    </w:p>
    <w:p w:rsidR="00A65C2E" w:rsidRDefault="00A65C2E" w:rsidP="009D3CA2">
      <w:pPr>
        <w:shd w:val="clear" w:color="auto" w:fill="FFFFFF"/>
        <w:textAlignment w:val="baseline"/>
        <w:rPr>
          <w:rFonts w:ascii="inherit" w:eastAsia="Times New Roman" w:hAnsi="inherit" w:cs="Times New Roman"/>
          <w:color w:val="333333"/>
          <w:sz w:val="21"/>
          <w:szCs w:val="21"/>
        </w:rPr>
      </w:pPr>
    </w:p>
    <w:p w:rsidR="009D3CA2" w:rsidRPr="009D3CA2" w:rsidRDefault="009D3CA2" w:rsidP="009D3CA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More than 90 percent of patients with dementia will experience some of those symptoms over the course of their illness, says University of Michigan psychiatrist </w:t>
      </w:r>
      <w:hyperlink r:id="rId11" w:history="1">
        <w:r w:rsidRPr="009D3CA2">
          <w:rPr>
            <w:rFonts w:ascii="inherit" w:eastAsia="Times New Roman" w:hAnsi="inherit" w:cs="Times New Roman"/>
            <w:color w:val="5076B8"/>
            <w:sz w:val="21"/>
            <w:szCs w:val="21"/>
            <w:bdr w:val="none" w:sz="0" w:space="0" w:color="auto" w:frame="1"/>
          </w:rPr>
          <w:t>Donovan Maust</w:t>
        </w:r>
      </w:hyperlink>
      <w:r w:rsidRPr="009D3CA2">
        <w:rPr>
          <w:rFonts w:ascii="inherit" w:eastAsia="Times New Roman" w:hAnsi="inherit" w:cs="Times New Roman"/>
          <w:color w:val="333333"/>
          <w:sz w:val="21"/>
          <w:szCs w:val="21"/>
        </w:rPr>
        <w:t>. And it's these burdensome symptoms that often lead doctors to prescribe antipsychotic medicines for these patients.</w:t>
      </w:r>
    </w:p>
    <w:p w:rsidR="009D3CA2" w:rsidRPr="009D3CA2" w:rsidRDefault="009D3CA2" w:rsidP="009D3CA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But the medicines are particularly risky for older patients with dementia. Years ago, the Food and Drug Administration required makers of the drugs to </w:t>
      </w:r>
      <w:hyperlink r:id="rId12" w:history="1">
        <w:r w:rsidRPr="009D3CA2">
          <w:rPr>
            <w:rFonts w:ascii="inherit" w:eastAsia="Times New Roman" w:hAnsi="inherit" w:cs="Times New Roman"/>
            <w:color w:val="5076B8"/>
            <w:sz w:val="21"/>
            <w:szCs w:val="21"/>
            <w:bdr w:val="none" w:sz="0" w:space="0" w:color="auto" w:frame="1"/>
          </w:rPr>
          <w:t>warn that they raised the risk for death</w:t>
        </w:r>
      </w:hyperlink>
      <w:r w:rsidRPr="009D3CA2">
        <w:rPr>
          <w:rFonts w:ascii="inherit" w:eastAsia="Times New Roman" w:hAnsi="inherit" w:cs="Times New Roman"/>
          <w:color w:val="333333"/>
          <w:sz w:val="21"/>
          <w:szCs w:val="21"/>
        </w:rPr>
        <w:t> when prescribed to control behavioral problems in demented patients. What's more, the drugs were never approved for that use.</w:t>
      </w:r>
    </w:p>
    <w:p w:rsidR="009D3CA2" w:rsidRPr="009D3CA2" w:rsidRDefault="009D3CA2" w:rsidP="009D3CA2">
      <w:pPr>
        <w:shd w:val="clear" w:color="auto" w:fill="FFFFFF"/>
        <w:spacing w:after="282"/>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Despite the risks and the lack of FDA approval for dementia symptoms, the drugs are widely prescribed to these vulnerable patients. "It really speaks to how distressing these behaviors are that the use of the medicines persists," Maust tells Shots.</w:t>
      </w:r>
    </w:p>
    <w:p w:rsidR="000C2032" w:rsidRPr="000C2032" w:rsidRDefault="009D3CA2" w:rsidP="000C2032">
      <w:pPr>
        <w:shd w:val="clear" w:color="auto" w:fill="FFFFFF"/>
        <w:textAlignment w:val="baseline"/>
        <w:rPr>
          <w:rFonts w:ascii="Helvetica" w:eastAsia="Times New Roman" w:hAnsi="Helvetica" w:cs="Times New Roman"/>
          <w:color w:val="000000"/>
          <w:sz w:val="21"/>
          <w:szCs w:val="21"/>
        </w:rPr>
      </w:pPr>
      <w:r w:rsidRPr="009D3CA2">
        <w:rPr>
          <w:rFonts w:ascii="inherit" w:eastAsia="Times New Roman" w:hAnsi="inherit" w:cs="Times New Roman"/>
          <w:color w:val="333333"/>
          <w:sz w:val="21"/>
          <w:szCs w:val="21"/>
        </w:rPr>
        <w:t>He and his colleagues decided it was time to get a better bead on the risks and to see if some medicines were better choices than others. The researchers pored over more than 10 years of data for patients 65 and older from the Veterans Affairs Administration comparing the records for 46,000 patients who got one antipsychotic drug or antidepressant for symptoms of dementia with a roughly equal number of patients in similar circumstances who didn't receive an antipsychotic drug.</w:t>
      </w:r>
      <w:r w:rsidR="000C2032" w:rsidRPr="009D3CA2">
        <w:rPr>
          <w:rFonts w:ascii="inherit" w:eastAsia="Times New Roman" w:hAnsi="inherit" w:cs="Times New Roman"/>
          <w:color w:val="333333"/>
          <w:sz w:val="21"/>
          <w:szCs w:val="21"/>
        </w:rPr>
        <w:t>For the most part, the people were living at home, not in nursing homes or hospitals.</w:t>
      </w:r>
    </w:p>
    <w:p w:rsidR="000C2032" w:rsidRDefault="000C2032" w:rsidP="000C2032">
      <w:pPr>
        <w:jc w:val="center"/>
      </w:pPr>
      <w:r>
        <w:rPr>
          <w:noProof/>
          <w:lang w:eastAsia="en-US"/>
        </w:rPr>
        <w:drawing>
          <wp:inline distT="0" distB="0" distL="0" distR="0">
            <wp:extent cx="2288961" cy="2109906"/>
            <wp:effectExtent l="0" t="0" r="0" b="0"/>
            <wp:docPr id="5" name="Picture 5" descr="A picture containing cup, table, coffee,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99326" cy="2211638"/>
                    </a:xfrm>
                    <a:prstGeom prst="rect">
                      <a:avLst/>
                    </a:prstGeom>
                    <a:noFill/>
                    <a:ln>
                      <a:noFill/>
                    </a:ln>
                  </pic:spPr>
                </pic:pic>
              </a:graphicData>
            </a:graphic>
          </wp:inline>
        </w:drawing>
      </w:r>
    </w:p>
    <w:p w:rsidR="000C2032" w:rsidRDefault="000C2032" w:rsidP="009D3CA2">
      <w:pPr>
        <w:shd w:val="clear" w:color="auto" w:fill="FFFFFF"/>
        <w:textAlignment w:val="baseline"/>
        <w:rPr>
          <w:rFonts w:ascii="Helvetica" w:eastAsia="Times New Roman" w:hAnsi="Helvetica" w:cs="Times New Roman"/>
          <w:color w:val="000000"/>
          <w:sz w:val="21"/>
          <w:szCs w:val="21"/>
        </w:rPr>
      </w:pPr>
    </w:p>
    <w:p w:rsidR="009D3CA2" w:rsidRPr="009D3CA2" w:rsidRDefault="009D3CA2" w:rsidP="000C2032">
      <w:pPr>
        <w:shd w:val="clear" w:color="auto" w:fill="FFFFFF"/>
        <w:spacing w:after="282"/>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 xml:space="preserve">The key question: What happened to patients during the first six months of after diagnosis? By comparing the number of deaths among patients who received antipsychotic drugs with those among the patients who didn't get them, the researchers were able to estimate the risks.The researchers also boiled down their findings in a way that could be useful </w:t>
      </w:r>
      <w:r w:rsidRPr="009D3CA2">
        <w:rPr>
          <w:rFonts w:ascii="inherit" w:eastAsia="Times New Roman" w:hAnsi="inherit" w:cs="Times New Roman"/>
          <w:color w:val="333333"/>
          <w:sz w:val="21"/>
          <w:szCs w:val="21"/>
        </w:rPr>
        <w:lastRenderedPageBreak/>
        <w:t>for busy doctors and families trying to decide what to do. How many older patients would have to be on a drug for one of them to die within six months? The shorthand for that is the number needed to harm, or NNH.</w:t>
      </w:r>
    </w:p>
    <w:p w:rsidR="009D3CA2" w:rsidRPr="009D3CA2" w:rsidRDefault="009D3CA2" w:rsidP="000C203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What did they find? Haloperidol, one of the oldest antipsychotics, was the riskiest. The analysis found that among 26 elderly people taking the drug, brand name </w:t>
      </w:r>
      <w:hyperlink r:id="rId14" w:history="1">
        <w:r w:rsidRPr="009D3CA2">
          <w:rPr>
            <w:rFonts w:ascii="inherit" w:eastAsia="Times New Roman" w:hAnsi="inherit" w:cs="Times New Roman"/>
            <w:color w:val="5076B8"/>
            <w:sz w:val="21"/>
            <w:szCs w:val="21"/>
            <w:bdr w:val="none" w:sz="0" w:space="0" w:color="auto" w:frame="1"/>
          </w:rPr>
          <w:t>Haldol</w:t>
        </w:r>
      </w:hyperlink>
      <w:r w:rsidRPr="009D3CA2">
        <w:rPr>
          <w:rFonts w:ascii="inherit" w:eastAsia="Times New Roman" w:hAnsi="inherit" w:cs="Times New Roman"/>
          <w:color w:val="333333"/>
          <w:sz w:val="21"/>
          <w:szCs w:val="21"/>
        </w:rPr>
        <w:t>, for dementia symptoms, one would be expected to die within six months. That's an NNH of 26.For other commonly prescribed antipsychotics the NNHs break down like this: 27 for Risperdal (generic name risperidone); 40 for Zyprexa (olanzapine); and 50 for Seroquel (quetiapine).</w:t>
      </w:r>
    </w:p>
    <w:p w:rsidR="009D3CA2" w:rsidRPr="009D3CA2" w:rsidRDefault="009D3CA2" w:rsidP="009D3CA2">
      <w:pPr>
        <w:shd w:val="clear" w:color="auto" w:fill="FFFFFF"/>
        <w:spacing w:after="282"/>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The researchers also looked at the risk for antidepressants, which have been tried as an alternative. The risks are lower — the NNH is 166. But "there's not a ton of evidence that they're especially useful" for dementia symptoms, Maust says.</w:t>
      </w:r>
    </w:p>
    <w:p w:rsidR="000C2032" w:rsidRPr="000C2032" w:rsidRDefault="009D3CA2" w:rsidP="000C203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The </w:t>
      </w:r>
      <w:hyperlink r:id="rId15" w:history="1">
        <w:r w:rsidRPr="009D3CA2">
          <w:rPr>
            <w:rFonts w:ascii="inherit" w:eastAsia="Times New Roman" w:hAnsi="inherit" w:cs="Times New Roman"/>
            <w:color w:val="5076B8"/>
            <w:sz w:val="21"/>
            <w:szCs w:val="21"/>
            <w:bdr w:val="none" w:sz="0" w:space="0" w:color="auto" w:frame="1"/>
          </w:rPr>
          <w:t>results were published</w:t>
        </w:r>
      </w:hyperlink>
      <w:r w:rsidRPr="009D3CA2">
        <w:rPr>
          <w:rFonts w:ascii="inherit" w:eastAsia="Times New Roman" w:hAnsi="inherit" w:cs="Times New Roman"/>
          <w:color w:val="333333"/>
          <w:sz w:val="21"/>
          <w:szCs w:val="21"/>
        </w:rPr>
        <w:t> online Wednesday by </w:t>
      </w:r>
      <w:r w:rsidRPr="009D3CA2">
        <w:rPr>
          <w:rFonts w:ascii="inherit" w:eastAsia="Times New Roman" w:hAnsi="inherit" w:cs="Times New Roman"/>
          <w:i/>
          <w:iCs/>
          <w:color w:val="333333"/>
          <w:sz w:val="21"/>
          <w:szCs w:val="21"/>
          <w:bdr w:val="none" w:sz="0" w:space="0" w:color="auto" w:frame="1"/>
        </w:rPr>
        <w:t>JAMA Psychiatry.</w:t>
      </w:r>
    </w:p>
    <w:p w:rsidR="000C2032" w:rsidRDefault="000C2032" w:rsidP="000C2032">
      <w:pPr>
        <w:jc w:val="center"/>
      </w:pPr>
      <w:r>
        <w:rPr>
          <w:noProof/>
          <w:lang w:eastAsia="en-US"/>
        </w:rPr>
        <w:drawing>
          <wp:inline distT="0" distB="0" distL="0" distR="0">
            <wp:extent cx="2377940" cy="2065268"/>
            <wp:effectExtent l="0" t="0" r="0" b="5080"/>
            <wp:docPr id="6" name="Picture 6" descr="A group of glass bottl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74642" cy="2149255"/>
                    </a:xfrm>
                    <a:prstGeom prst="rect">
                      <a:avLst/>
                    </a:prstGeom>
                    <a:noFill/>
                    <a:ln>
                      <a:noFill/>
                    </a:ln>
                  </pic:spPr>
                </pic:pic>
              </a:graphicData>
            </a:graphic>
          </wp:inline>
        </w:drawing>
      </w:r>
    </w:p>
    <w:p w:rsidR="009D3CA2" w:rsidRPr="009D3CA2" w:rsidRDefault="009D3CA2" w:rsidP="009D3CA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A </w:t>
      </w:r>
      <w:hyperlink r:id="rId17" w:history="1">
        <w:r w:rsidRPr="009D3CA2">
          <w:rPr>
            <w:rFonts w:ascii="inherit" w:eastAsia="Times New Roman" w:hAnsi="inherit" w:cs="Times New Roman"/>
            <w:color w:val="5076B8"/>
            <w:sz w:val="21"/>
            <w:szCs w:val="21"/>
            <w:bdr w:val="none" w:sz="0" w:space="0" w:color="auto" w:frame="1"/>
          </w:rPr>
          <w:t>recent report</w:t>
        </w:r>
      </w:hyperlink>
      <w:r w:rsidRPr="009D3CA2">
        <w:rPr>
          <w:rFonts w:ascii="inherit" w:eastAsia="Times New Roman" w:hAnsi="inherit" w:cs="Times New Roman"/>
          <w:color w:val="333333"/>
          <w:sz w:val="21"/>
          <w:szCs w:val="21"/>
        </w:rPr>
        <w:t> by the Government Accountability Office found that among older demented who aren't in nursing homes, the chance of being prescribed an antipsychotic is about 1 in 7. The GAO report recommended that the government do more to curb the use of antipsychotics in patients with dementia.</w:t>
      </w:r>
    </w:p>
    <w:p w:rsidR="009D3CA2" w:rsidRPr="009D3CA2" w:rsidRDefault="009D3CA2" w:rsidP="009D3CA2">
      <w:pPr>
        <w:shd w:val="clear" w:color="auto" w:fill="FFFFFF"/>
        <w:spacing w:after="282"/>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Looking back through the VA records comes with some drawbacks. The researchers could have made errors in matching patients and adjusting for other health conditions and medicines taken. Also, almost all the people in the study were men.</w:t>
      </w:r>
    </w:p>
    <w:p w:rsidR="009D3CA2" w:rsidRPr="009D3CA2" w:rsidRDefault="009D3CA2" w:rsidP="000C2032">
      <w:pPr>
        <w:shd w:val="clear" w:color="auto" w:fill="FFFFFF"/>
        <w:textAlignment w:val="baseline"/>
        <w:rPr>
          <w:rFonts w:ascii="inherit" w:eastAsia="Times New Roman" w:hAnsi="inherit" w:cs="Times New Roman"/>
          <w:color w:val="333333"/>
          <w:sz w:val="21"/>
          <w:szCs w:val="21"/>
        </w:rPr>
      </w:pPr>
      <w:r w:rsidRPr="009D3CA2">
        <w:rPr>
          <w:rFonts w:ascii="inherit" w:eastAsia="Times New Roman" w:hAnsi="inherit" w:cs="Times New Roman"/>
          <w:color w:val="333333"/>
          <w:sz w:val="21"/>
          <w:szCs w:val="21"/>
        </w:rPr>
        <w:t>Still, the work goes further than previous studies by seeing what happens over six months after the initial diagnosis. The results also depict a higher risk than </w:t>
      </w:r>
      <w:hyperlink r:id="rId18" w:history="1">
        <w:r w:rsidRPr="009D3CA2">
          <w:rPr>
            <w:rFonts w:ascii="inherit" w:eastAsia="Times New Roman" w:hAnsi="inherit" w:cs="Times New Roman"/>
            <w:color w:val="5076B8"/>
            <w:sz w:val="21"/>
            <w:szCs w:val="21"/>
            <w:bdr w:val="none" w:sz="0" w:space="0" w:color="auto" w:frame="1"/>
          </w:rPr>
          <w:t>seen in earlier studies</w:t>
        </w:r>
      </w:hyperlink>
      <w:r w:rsidRPr="009D3CA2">
        <w:rPr>
          <w:rFonts w:ascii="inherit" w:eastAsia="Times New Roman" w:hAnsi="inherit" w:cs="Times New Roman"/>
          <w:color w:val="333333"/>
          <w:sz w:val="21"/>
          <w:szCs w:val="21"/>
        </w:rPr>
        <w:t>."My hope would be that the findings would part of the process for raising the bar for when these medicines are used," Maust says.</w:t>
      </w:r>
    </w:p>
    <w:p w:rsidR="00B632E6" w:rsidRDefault="00DC6BF2"/>
    <w:sectPr w:rsidR="00B632E6" w:rsidSect="00A65C2E">
      <w:footerReference w:type="even"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F2" w:rsidRDefault="00DC6BF2" w:rsidP="004039C8">
      <w:r>
        <w:separator/>
      </w:r>
    </w:p>
  </w:endnote>
  <w:endnote w:type="continuationSeparator" w:id="1">
    <w:p w:rsidR="00DC6BF2" w:rsidRDefault="00DC6BF2" w:rsidP="004039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49778656"/>
      <w:docPartObj>
        <w:docPartGallery w:val="Page Numbers (Bottom of Page)"/>
        <w:docPartUnique/>
      </w:docPartObj>
    </w:sdtPr>
    <w:sdtContent>
      <w:p w:rsidR="004039C8" w:rsidRDefault="00AE3F74" w:rsidP="002C5A83">
        <w:pPr>
          <w:pStyle w:val="Footer"/>
          <w:framePr w:wrap="none" w:vAnchor="text" w:hAnchor="margin" w:xAlign="center" w:y="1"/>
          <w:rPr>
            <w:rStyle w:val="PageNumber"/>
          </w:rPr>
        </w:pPr>
        <w:r>
          <w:rPr>
            <w:rStyle w:val="PageNumber"/>
          </w:rPr>
          <w:fldChar w:fldCharType="begin"/>
        </w:r>
        <w:r w:rsidR="004039C8">
          <w:rPr>
            <w:rStyle w:val="PageNumber"/>
          </w:rPr>
          <w:instrText xml:space="preserve"> PAGE </w:instrText>
        </w:r>
        <w:r>
          <w:rPr>
            <w:rStyle w:val="PageNumber"/>
          </w:rPr>
          <w:fldChar w:fldCharType="end"/>
        </w:r>
      </w:p>
    </w:sdtContent>
  </w:sdt>
  <w:p w:rsidR="004039C8" w:rsidRDefault="004039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12741217"/>
      <w:docPartObj>
        <w:docPartGallery w:val="Page Numbers (Bottom of Page)"/>
        <w:docPartUnique/>
      </w:docPartObj>
    </w:sdtPr>
    <w:sdtContent>
      <w:p w:rsidR="004039C8" w:rsidRDefault="00AE3F74" w:rsidP="002C5A83">
        <w:pPr>
          <w:pStyle w:val="Footer"/>
          <w:framePr w:wrap="none" w:vAnchor="text" w:hAnchor="margin" w:xAlign="center" w:y="1"/>
          <w:rPr>
            <w:rStyle w:val="PageNumber"/>
          </w:rPr>
        </w:pPr>
        <w:r>
          <w:rPr>
            <w:rStyle w:val="PageNumber"/>
          </w:rPr>
          <w:fldChar w:fldCharType="begin"/>
        </w:r>
        <w:r w:rsidR="004039C8">
          <w:rPr>
            <w:rStyle w:val="PageNumber"/>
          </w:rPr>
          <w:instrText xml:space="preserve"> PAGE </w:instrText>
        </w:r>
        <w:r>
          <w:rPr>
            <w:rStyle w:val="PageNumber"/>
          </w:rPr>
          <w:fldChar w:fldCharType="separate"/>
        </w:r>
        <w:r w:rsidR="0034307D">
          <w:rPr>
            <w:rStyle w:val="PageNumber"/>
            <w:noProof/>
          </w:rPr>
          <w:t>1</w:t>
        </w:r>
        <w:r>
          <w:rPr>
            <w:rStyle w:val="PageNumber"/>
          </w:rPr>
          <w:fldChar w:fldCharType="end"/>
        </w:r>
      </w:p>
    </w:sdtContent>
  </w:sdt>
  <w:p w:rsidR="004039C8" w:rsidRDefault="004039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F2" w:rsidRDefault="00DC6BF2" w:rsidP="004039C8">
      <w:r>
        <w:separator/>
      </w:r>
    </w:p>
  </w:footnote>
  <w:footnote w:type="continuationSeparator" w:id="1">
    <w:p w:rsidR="00DC6BF2" w:rsidRDefault="00DC6BF2" w:rsidP="00403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3A2A"/>
    <w:multiLevelType w:val="multilevel"/>
    <w:tmpl w:val="1DA0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8"/>
  <w:defaultTabStop w:val="720"/>
  <w:characterSpacingControl w:val="doNotCompress"/>
  <w:footnotePr>
    <w:footnote w:id="0"/>
    <w:footnote w:id="1"/>
  </w:footnotePr>
  <w:endnotePr>
    <w:endnote w:id="0"/>
    <w:endnote w:id="1"/>
  </w:endnotePr>
  <w:compat>
    <w:applyBreakingRules/>
    <w:useFELayout/>
  </w:compat>
  <w:rsids>
    <w:rsidRoot w:val="009D3CA2"/>
    <w:rsid w:val="00076DB5"/>
    <w:rsid w:val="000C2032"/>
    <w:rsid w:val="00226AA1"/>
    <w:rsid w:val="0034307D"/>
    <w:rsid w:val="003C7618"/>
    <w:rsid w:val="004039C8"/>
    <w:rsid w:val="005B48A5"/>
    <w:rsid w:val="005C446F"/>
    <w:rsid w:val="005E50B8"/>
    <w:rsid w:val="009D3CA2"/>
    <w:rsid w:val="00A142D1"/>
    <w:rsid w:val="00A57CF4"/>
    <w:rsid w:val="00A65C2E"/>
    <w:rsid w:val="00AE3F74"/>
    <w:rsid w:val="00B14A6E"/>
    <w:rsid w:val="00B27EAA"/>
    <w:rsid w:val="00BC6A29"/>
    <w:rsid w:val="00C222C8"/>
    <w:rsid w:val="00DC6BF2"/>
    <w:rsid w:val="00E475D3"/>
    <w:rsid w:val="00F7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74"/>
  </w:style>
  <w:style w:type="paragraph" w:styleId="Heading1">
    <w:name w:val="heading 1"/>
    <w:basedOn w:val="Normal"/>
    <w:link w:val="Heading1Char"/>
    <w:uiPriority w:val="9"/>
    <w:qFormat/>
    <w:rsid w:val="009D3CA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3CA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C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D3CA2"/>
    <w:rPr>
      <w:rFonts w:ascii="Times New Roman" w:eastAsia="Times New Roman" w:hAnsi="Times New Roman" w:cs="Times New Roman"/>
      <w:b/>
      <w:bCs/>
      <w:sz w:val="27"/>
      <w:szCs w:val="27"/>
    </w:rPr>
  </w:style>
  <w:style w:type="paragraph" w:customStyle="1" w:styleId="share-toolsservice">
    <w:name w:val="share-tools__service"/>
    <w:basedOn w:val="Normal"/>
    <w:rsid w:val="009D3CA2"/>
    <w:pPr>
      <w:spacing w:before="100" w:beforeAutospacing="1" w:after="100" w:afterAutospacing="1"/>
    </w:pPr>
    <w:rPr>
      <w:rFonts w:ascii="Times New Roman" w:eastAsia="Times New Roman" w:hAnsi="Times New Roman" w:cs="Times New Roman"/>
    </w:rPr>
  </w:style>
  <w:style w:type="character" w:customStyle="1" w:styleId="date">
    <w:name w:val="date"/>
    <w:basedOn w:val="DefaultParagraphFont"/>
    <w:rsid w:val="009D3CA2"/>
  </w:style>
  <w:style w:type="character" w:customStyle="1" w:styleId="time">
    <w:name w:val="time"/>
    <w:basedOn w:val="DefaultParagraphFont"/>
    <w:rsid w:val="009D3CA2"/>
  </w:style>
  <w:style w:type="paragraph" w:customStyle="1" w:styleId="bylinename">
    <w:name w:val="byline__name"/>
    <w:basedOn w:val="Normal"/>
    <w:rsid w:val="009D3CA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D3CA2"/>
    <w:rPr>
      <w:color w:val="0000FF"/>
      <w:u w:val="single"/>
    </w:rPr>
  </w:style>
  <w:style w:type="paragraph" w:styleId="NormalWeb">
    <w:name w:val="Normal (Web)"/>
    <w:basedOn w:val="Normal"/>
    <w:uiPriority w:val="99"/>
    <w:semiHidden/>
    <w:unhideWhenUsed/>
    <w:rsid w:val="009D3CA2"/>
    <w:pPr>
      <w:spacing w:before="100" w:beforeAutospacing="1" w:after="100" w:afterAutospacing="1"/>
    </w:pPr>
    <w:rPr>
      <w:rFonts w:ascii="Times New Roman" w:eastAsia="Times New Roman" w:hAnsi="Times New Roman" w:cs="Times New Roman"/>
    </w:rPr>
  </w:style>
  <w:style w:type="character" w:customStyle="1" w:styleId="credit">
    <w:name w:val="credit"/>
    <w:basedOn w:val="DefaultParagraphFont"/>
    <w:rsid w:val="009D3CA2"/>
  </w:style>
  <w:style w:type="character" w:styleId="Emphasis">
    <w:name w:val="Emphasis"/>
    <w:basedOn w:val="DefaultParagraphFont"/>
    <w:uiPriority w:val="20"/>
    <w:qFormat/>
    <w:rsid w:val="009D3CA2"/>
    <w:rPr>
      <w:i/>
      <w:iCs/>
    </w:rPr>
  </w:style>
  <w:style w:type="paragraph" w:styleId="Footer">
    <w:name w:val="footer"/>
    <w:basedOn w:val="Normal"/>
    <w:link w:val="FooterChar"/>
    <w:uiPriority w:val="99"/>
    <w:unhideWhenUsed/>
    <w:rsid w:val="004039C8"/>
    <w:pPr>
      <w:tabs>
        <w:tab w:val="center" w:pos="4680"/>
        <w:tab w:val="right" w:pos="9360"/>
      </w:tabs>
    </w:pPr>
  </w:style>
  <w:style w:type="character" w:customStyle="1" w:styleId="FooterChar">
    <w:name w:val="Footer Char"/>
    <w:basedOn w:val="DefaultParagraphFont"/>
    <w:link w:val="Footer"/>
    <w:uiPriority w:val="99"/>
    <w:rsid w:val="004039C8"/>
  </w:style>
  <w:style w:type="character" w:styleId="PageNumber">
    <w:name w:val="page number"/>
    <w:basedOn w:val="DefaultParagraphFont"/>
    <w:uiPriority w:val="99"/>
    <w:semiHidden/>
    <w:unhideWhenUsed/>
    <w:rsid w:val="004039C8"/>
  </w:style>
  <w:style w:type="paragraph" w:styleId="BalloonText">
    <w:name w:val="Balloon Text"/>
    <w:basedOn w:val="Normal"/>
    <w:link w:val="BalloonTextChar"/>
    <w:uiPriority w:val="99"/>
    <w:semiHidden/>
    <w:unhideWhenUsed/>
    <w:rsid w:val="0034307D"/>
    <w:rPr>
      <w:rFonts w:ascii="Tahoma" w:hAnsi="Tahoma" w:cs="Tahoma"/>
      <w:sz w:val="16"/>
      <w:szCs w:val="16"/>
    </w:rPr>
  </w:style>
  <w:style w:type="character" w:customStyle="1" w:styleId="BalloonTextChar">
    <w:name w:val="Balloon Text Char"/>
    <w:basedOn w:val="DefaultParagraphFont"/>
    <w:link w:val="BalloonText"/>
    <w:uiPriority w:val="99"/>
    <w:semiHidden/>
    <w:rsid w:val="003430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767809">
      <w:bodyDiv w:val="1"/>
      <w:marLeft w:val="0"/>
      <w:marRight w:val="0"/>
      <w:marTop w:val="0"/>
      <w:marBottom w:val="0"/>
      <w:divBdr>
        <w:top w:val="none" w:sz="0" w:space="0" w:color="auto"/>
        <w:left w:val="none" w:sz="0" w:space="0" w:color="auto"/>
        <w:bottom w:val="none" w:sz="0" w:space="0" w:color="auto"/>
        <w:right w:val="none" w:sz="0" w:space="0" w:color="auto"/>
      </w:divBdr>
    </w:div>
    <w:div w:id="885023334">
      <w:bodyDiv w:val="1"/>
      <w:marLeft w:val="0"/>
      <w:marRight w:val="0"/>
      <w:marTop w:val="0"/>
      <w:marBottom w:val="0"/>
      <w:divBdr>
        <w:top w:val="none" w:sz="0" w:space="0" w:color="auto"/>
        <w:left w:val="none" w:sz="0" w:space="0" w:color="auto"/>
        <w:bottom w:val="none" w:sz="0" w:space="0" w:color="auto"/>
        <w:right w:val="none" w:sz="0" w:space="0" w:color="auto"/>
      </w:divBdr>
      <w:divsChild>
        <w:div w:id="666204793">
          <w:marLeft w:val="1840"/>
          <w:marRight w:val="0"/>
          <w:marTop w:val="0"/>
          <w:marBottom w:val="0"/>
          <w:divBdr>
            <w:top w:val="none" w:sz="0" w:space="0" w:color="auto"/>
            <w:left w:val="none" w:sz="0" w:space="0" w:color="auto"/>
            <w:bottom w:val="none" w:sz="0" w:space="0" w:color="auto"/>
            <w:right w:val="none" w:sz="0" w:space="0" w:color="auto"/>
          </w:divBdr>
        </w:div>
        <w:div w:id="328289245">
          <w:marLeft w:val="0"/>
          <w:marRight w:val="0"/>
          <w:marTop w:val="0"/>
          <w:marBottom w:val="0"/>
          <w:divBdr>
            <w:top w:val="none" w:sz="0" w:space="0" w:color="auto"/>
            <w:left w:val="none" w:sz="0" w:space="0" w:color="auto"/>
            <w:bottom w:val="none" w:sz="0" w:space="0" w:color="auto"/>
            <w:right w:val="none" w:sz="0" w:space="0" w:color="auto"/>
          </w:divBdr>
          <w:divsChild>
            <w:div w:id="1325084342">
              <w:marLeft w:val="0"/>
              <w:marRight w:val="0"/>
              <w:marTop w:val="0"/>
              <w:marBottom w:val="0"/>
              <w:divBdr>
                <w:top w:val="none" w:sz="0" w:space="0" w:color="auto"/>
                <w:left w:val="none" w:sz="0" w:space="0" w:color="auto"/>
                <w:bottom w:val="none" w:sz="0" w:space="0" w:color="auto"/>
                <w:right w:val="none" w:sz="0" w:space="0" w:color="auto"/>
              </w:divBdr>
            </w:div>
          </w:divsChild>
        </w:div>
        <w:div w:id="1385640311">
          <w:marLeft w:val="1840"/>
          <w:marRight w:val="0"/>
          <w:marTop w:val="0"/>
          <w:marBottom w:val="0"/>
          <w:divBdr>
            <w:top w:val="none" w:sz="0" w:space="0" w:color="auto"/>
            <w:left w:val="none" w:sz="0" w:space="0" w:color="auto"/>
            <w:bottom w:val="none" w:sz="0" w:space="0" w:color="auto"/>
            <w:right w:val="none" w:sz="0" w:space="0" w:color="auto"/>
          </w:divBdr>
          <w:divsChild>
            <w:div w:id="1968583935">
              <w:marLeft w:val="0"/>
              <w:marRight w:val="0"/>
              <w:marTop w:val="0"/>
              <w:marBottom w:val="300"/>
              <w:divBdr>
                <w:top w:val="none" w:sz="0" w:space="0" w:color="auto"/>
                <w:left w:val="none" w:sz="0" w:space="0" w:color="auto"/>
                <w:bottom w:val="none" w:sz="0" w:space="0" w:color="auto"/>
                <w:right w:val="none" w:sz="0" w:space="0" w:color="auto"/>
              </w:divBdr>
              <w:divsChild>
                <w:div w:id="64185207">
                  <w:marLeft w:val="0"/>
                  <w:marRight w:val="0"/>
                  <w:marTop w:val="0"/>
                  <w:marBottom w:val="0"/>
                  <w:divBdr>
                    <w:top w:val="none" w:sz="0" w:space="0" w:color="auto"/>
                    <w:left w:val="none" w:sz="0" w:space="0" w:color="auto"/>
                    <w:bottom w:val="none" w:sz="0" w:space="0" w:color="auto"/>
                    <w:right w:val="none" w:sz="0" w:space="0" w:color="auto"/>
                  </w:divBdr>
                </w:div>
              </w:divsChild>
            </w:div>
            <w:div w:id="1288731138">
              <w:marLeft w:val="0"/>
              <w:marRight w:val="0"/>
              <w:marTop w:val="0"/>
              <w:marBottom w:val="225"/>
              <w:divBdr>
                <w:top w:val="none" w:sz="0" w:space="0" w:color="auto"/>
                <w:left w:val="none" w:sz="0" w:space="0" w:color="auto"/>
                <w:bottom w:val="none" w:sz="0" w:space="0" w:color="auto"/>
                <w:right w:val="none" w:sz="0" w:space="0" w:color="auto"/>
              </w:divBdr>
              <w:divsChild>
                <w:div w:id="682509842">
                  <w:marLeft w:val="0"/>
                  <w:marRight w:val="0"/>
                  <w:marTop w:val="0"/>
                  <w:marBottom w:val="0"/>
                  <w:divBdr>
                    <w:top w:val="none" w:sz="0" w:space="0" w:color="auto"/>
                    <w:left w:val="none" w:sz="0" w:space="0" w:color="auto"/>
                    <w:bottom w:val="none" w:sz="0" w:space="0" w:color="auto"/>
                    <w:right w:val="none" w:sz="0" w:space="0" w:color="auto"/>
                  </w:divBdr>
                  <w:divsChild>
                    <w:div w:id="237446971">
                      <w:marLeft w:val="0"/>
                      <w:marRight w:val="0"/>
                      <w:marTop w:val="0"/>
                      <w:marBottom w:val="0"/>
                      <w:divBdr>
                        <w:top w:val="none" w:sz="0" w:space="0" w:color="auto"/>
                        <w:left w:val="none" w:sz="0" w:space="0" w:color="auto"/>
                        <w:bottom w:val="none" w:sz="0" w:space="0" w:color="auto"/>
                        <w:right w:val="none" w:sz="0" w:space="0" w:color="auto"/>
                      </w:divBdr>
                      <w:divsChild>
                        <w:div w:id="1616134145">
                          <w:marLeft w:val="0"/>
                          <w:marRight w:val="0"/>
                          <w:marTop w:val="0"/>
                          <w:marBottom w:val="0"/>
                          <w:divBdr>
                            <w:top w:val="none" w:sz="0" w:space="0" w:color="auto"/>
                            <w:left w:val="none" w:sz="0" w:space="0" w:color="auto"/>
                            <w:bottom w:val="none" w:sz="0" w:space="0" w:color="auto"/>
                            <w:right w:val="none" w:sz="0" w:space="0" w:color="auto"/>
                          </w:divBdr>
                          <w:divsChild>
                            <w:div w:id="621151638">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2033140011">
          <w:marLeft w:val="1840"/>
          <w:marRight w:val="0"/>
          <w:marTop w:val="0"/>
          <w:marBottom w:val="0"/>
          <w:divBdr>
            <w:top w:val="none" w:sz="0" w:space="0" w:color="auto"/>
            <w:left w:val="none" w:sz="0" w:space="0" w:color="auto"/>
            <w:bottom w:val="none" w:sz="0" w:space="0" w:color="auto"/>
            <w:right w:val="none" w:sz="0" w:space="0" w:color="auto"/>
          </w:divBdr>
          <w:divsChild>
            <w:div w:id="697894769">
              <w:marLeft w:val="0"/>
              <w:marRight w:val="0"/>
              <w:marTop w:val="0"/>
              <w:marBottom w:val="600"/>
              <w:divBdr>
                <w:top w:val="none" w:sz="0" w:space="0" w:color="auto"/>
                <w:left w:val="none" w:sz="0" w:space="0" w:color="auto"/>
                <w:bottom w:val="none" w:sz="0" w:space="0" w:color="auto"/>
                <w:right w:val="none" w:sz="0" w:space="0" w:color="auto"/>
              </w:divBdr>
              <w:divsChild>
                <w:div w:id="951664439">
                  <w:marLeft w:val="0"/>
                  <w:marRight w:val="0"/>
                  <w:marTop w:val="0"/>
                  <w:marBottom w:val="0"/>
                  <w:divBdr>
                    <w:top w:val="none" w:sz="0" w:space="0" w:color="auto"/>
                    <w:left w:val="none" w:sz="0" w:space="0" w:color="auto"/>
                    <w:bottom w:val="none" w:sz="0" w:space="0" w:color="auto"/>
                    <w:right w:val="none" w:sz="0" w:space="0" w:color="auto"/>
                  </w:divBdr>
                </w:div>
                <w:div w:id="1379670322">
                  <w:marLeft w:val="0"/>
                  <w:marRight w:val="0"/>
                  <w:marTop w:val="0"/>
                  <w:marBottom w:val="0"/>
                  <w:divBdr>
                    <w:top w:val="none" w:sz="0" w:space="0" w:color="auto"/>
                    <w:left w:val="none" w:sz="0" w:space="0" w:color="auto"/>
                    <w:bottom w:val="none" w:sz="0" w:space="0" w:color="auto"/>
                    <w:right w:val="none" w:sz="0" w:space="0" w:color="auto"/>
                  </w:divBdr>
                  <w:divsChild>
                    <w:div w:id="1810707508">
                      <w:marLeft w:val="0"/>
                      <w:marRight w:val="0"/>
                      <w:marTop w:val="0"/>
                      <w:marBottom w:val="0"/>
                      <w:divBdr>
                        <w:top w:val="none" w:sz="0" w:space="0" w:color="auto"/>
                        <w:left w:val="none" w:sz="0" w:space="0" w:color="auto"/>
                        <w:bottom w:val="none" w:sz="0" w:space="0" w:color="auto"/>
                        <w:right w:val="none" w:sz="0" w:space="0" w:color="auto"/>
                      </w:divBdr>
                      <w:divsChild>
                        <w:div w:id="9244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899">
              <w:marLeft w:val="225"/>
              <w:marRight w:val="0"/>
              <w:marTop w:val="0"/>
              <w:marBottom w:val="600"/>
              <w:divBdr>
                <w:top w:val="none" w:sz="0" w:space="0" w:color="auto"/>
                <w:left w:val="none" w:sz="0" w:space="0" w:color="auto"/>
                <w:bottom w:val="none" w:sz="0" w:space="0" w:color="auto"/>
                <w:right w:val="none" w:sz="0" w:space="0" w:color="auto"/>
              </w:divBdr>
              <w:divsChild>
                <w:div w:id="641927505">
                  <w:marLeft w:val="0"/>
                  <w:marRight w:val="0"/>
                  <w:marTop w:val="0"/>
                  <w:marBottom w:val="0"/>
                  <w:divBdr>
                    <w:top w:val="none" w:sz="0" w:space="0" w:color="auto"/>
                    <w:left w:val="none" w:sz="0" w:space="0" w:color="auto"/>
                    <w:bottom w:val="none" w:sz="0" w:space="0" w:color="auto"/>
                    <w:right w:val="none" w:sz="0" w:space="0" w:color="auto"/>
                  </w:divBdr>
                  <w:divsChild>
                    <w:div w:id="2069109239">
                      <w:marLeft w:val="0"/>
                      <w:marRight w:val="0"/>
                      <w:marTop w:val="0"/>
                      <w:marBottom w:val="0"/>
                      <w:divBdr>
                        <w:top w:val="none" w:sz="0" w:space="0" w:color="auto"/>
                        <w:left w:val="none" w:sz="0" w:space="0" w:color="auto"/>
                        <w:bottom w:val="none" w:sz="0" w:space="0" w:color="auto"/>
                        <w:right w:val="none" w:sz="0" w:space="0" w:color="auto"/>
                      </w:divBdr>
                    </w:div>
                  </w:divsChild>
                </w:div>
                <w:div w:id="1675718462">
                  <w:marLeft w:val="0"/>
                  <w:marRight w:val="0"/>
                  <w:marTop w:val="0"/>
                  <w:marBottom w:val="0"/>
                  <w:divBdr>
                    <w:top w:val="none" w:sz="0" w:space="0" w:color="auto"/>
                    <w:left w:val="none" w:sz="0" w:space="0" w:color="auto"/>
                    <w:bottom w:val="none" w:sz="0" w:space="0" w:color="auto"/>
                    <w:right w:val="none" w:sz="0" w:space="0" w:color="auto"/>
                  </w:divBdr>
                  <w:divsChild>
                    <w:div w:id="1190100623">
                      <w:marLeft w:val="0"/>
                      <w:marRight w:val="0"/>
                      <w:marTop w:val="0"/>
                      <w:marBottom w:val="0"/>
                      <w:divBdr>
                        <w:top w:val="none" w:sz="0" w:space="0" w:color="auto"/>
                        <w:left w:val="none" w:sz="0" w:space="0" w:color="auto"/>
                        <w:bottom w:val="none" w:sz="0" w:space="0" w:color="auto"/>
                        <w:right w:val="none" w:sz="0" w:space="0" w:color="auto"/>
                      </w:divBdr>
                      <w:divsChild>
                        <w:div w:id="17528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09793">
              <w:marLeft w:val="0"/>
              <w:marRight w:val="0"/>
              <w:marTop w:val="0"/>
              <w:marBottom w:val="0"/>
              <w:divBdr>
                <w:top w:val="single" w:sz="12" w:space="11" w:color="F5F5F5"/>
                <w:left w:val="none" w:sz="0" w:space="0" w:color="auto"/>
                <w:bottom w:val="none" w:sz="0" w:space="11" w:color="auto"/>
                <w:right w:val="none" w:sz="0" w:space="0" w:color="auto"/>
              </w:divBdr>
            </w:div>
            <w:div w:id="4673123">
              <w:marLeft w:val="225"/>
              <w:marRight w:val="0"/>
              <w:marTop w:val="0"/>
              <w:marBottom w:val="405"/>
              <w:divBdr>
                <w:top w:val="none" w:sz="0" w:space="0" w:color="auto"/>
                <w:left w:val="none" w:sz="0" w:space="0" w:color="auto"/>
                <w:bottom w:val="none" w:sz="0" w:space="0" w:color="auto"/>
                <w:right w:val="none" w:sz="0" w:space="0" w:color="auto"/>
              </w:divBdr>
              <w:divsChild>
                <w:div w:id="412093888">
                  <w:marLeft w:val="0"/>
                  <w:marRight w:val="0"/>
                  <w:marTop w:val="0"/>
                  <w:marBottom w:val="0"/>
                  <w:divBdr>
                    <w:top w:val="single" w:sz="6" w:space="0" w:color="E0E0E0"/>
                    <w:left w:val="none" w:sz="0" w:space="0" w:color="auto"/>
                    <w:bottom w:val="none" w:sz="0" w:space="0" w:color="auto"/>
                    <w:right w:val="none" w:sz="0" w:space="0" w:color="auto"/>
                  </w:divBdr>
                  <w:divsChild>
                    <w:div w:id="201899538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862137360">
              <w:marLeft w:val="225"/>
              <w:marRight w:val="0"/>
              <w:marTop w:val="0"/>
              <w:marBottom w:val="405"/>
              <w:divBdr>
                <w:top w:val="none" w:sz="0" w:space="0" w:color="auto"/>
                <w:left w:val="none" w:sz="0" w:space="0" w:color="auto"/>
                <w:bottom w:val="none" w:sz="0" w:space="0" w:color="auto"/>
                <w:right w:val="none" w:sz="0" w:space="0" w:color="auto"/>
              </w:divBdr>
              <w:divsChild>
                <w:div w:id="1944991786">
                  <w:marLeft w:val="0"/>
                  <w:marRight w:val="0"/>
                  <w:marTop w:val="0"/>
                  <w:marBottom w:val="0"/>
                  <w:divBdr>
                    <w:top w:val="single" w:sz="6" w:space="0" w:color="E0E0E0"/>
                    <w:left w:val="none" w:sz="0" w:space="0" w:color="auto"/>
                    <w:bottom w:val="none" w:sz="0" w:space="0" w:color="auto"/>
                    <w:right w:val="none" w:sz="0" w:space="0" w:color="auto"/>
                  </w:divBdr>
                  <w:divsChild>
                    <w:div w:id="131491575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jama.jamanetwork.com/article.aspx?articleid=20171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pr.org/people/349277456/scott-hensley" TargetMode="External"/><Relationship Id="rId12" Type="http://schemas.openxmlformats.org/officeDocument/2006/relationships/hyperlink" Target="http://www.fda.gov/Drugs/DrugSafety/PostmarketDrugSafetyInformationforPatientsandProviders/ucm124830.htm" TargetMode="External"/><Relationship Id="rId17" Type="http://schemas.openxmlformats.org/officeDocument/2006/relationships/hyperlink" Target="http://www.npr.org/blogs/health/2015/03/02/390245017/gao-report-urges-fewer-antipyschotic-drugs-for-dementia-patients"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med.umich.edu/profile/?linkid=maust" TargetMode="External"/><Relationship Id="rId5" Type="http://schemas.openxmlformats.org/officeDocument/2006/relationships/footnotes" Target="footnotes.xml"/><Relationship Id="rId15" Type="http://schemas.openxmlformats.org/officeDocument/2006/relationships/hyperlink" Target="http://archpsyc.jamanetwork.com/article.aspx?articleid=2203833" TargetMode="External"/><Relationship Id="rId10" Type="http://schemas.openxmlformats.org/officeDocument/2006/relationships/hyperlink" Target="http://archpsyc.jamanetwork.com/article.aspx?articleid=220383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lm.nih.gov/medlineplus/druginfo/meds/a682180.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Florida A&amp;M University</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Redda, Kinfe K.</dc:creator>
  <cp:lastModifiedBy>klish</cp:lastModifiedBy>
  <cp:revision>2</cp:revision>
  <dcterms:created xsi:type="dcterms:W3CDTF">2020-02-12T20:19:00Z</dcterms:created>
  <dcterms:modified xsi:type="dcterms:W3CDTF">2020-02-12T20:19:00Z</dcterms:modified>
</cp:coreProperties>
</file>