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89940348"/>
        <w:docPartObj>
          <w:docPartGallery w:val="Cover Pages"/>
          <w:docPartUnique/>
        </w:docPartObj>
      </w:sdtPr>
      <w:sdtContent>
        <w:p w:rsidR="00A036E9" w:rsidRDefault="00A036E9"/>
        <w:p w:rsidR="00A036E9" w:rsidRDefault="000735C1">
          <w:r>
            <w:rPr>
              <w:noProof/>
            </w:rPr>
            <w:pict>
              <v:group id="Group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p w:rsidR="00A036E9" w:rsidRDefault="002F22E2">
                          <w:pPr>
                            <w:pStyle w:val="NoSpacing"/>
                            <w:rPr>
                              <w:color w:val="FFFFFF" w:themeColor="background1"/>
                              <w:sz w:val="80"/>
                              <w:szCs w:val="80"/>
                            </w:rPr>
                          </w:pPr>
                          <w:r>
                            <w:rPr>
                              <w:color w:val="FFFFFF" w:themeColor="background1"/>
                              <w:sz w:val="80"/>
                              <w:szCs w:val="80"/>
                            </w:rPr>
                            <w:t xml:space="preserve">Building on </w:t>
                          </w:r>
                          <w:r w:rsidR="00613964">
                            <w:rPr>
                              <w:color w:val="FFFFFF" w:themeColor="background1"/>
                              <w:sz w:val="80"/>
                              <w:szCs w:val="80"/>
                            </w:rPr>
                            <w:t>Strengths</w:t>
                          </w:r>
                          <w:r>
                            <w:rPr>
                              <w:color w:val="FFFFFF" w:themeColor="background1"/>
                              <w:sz w:val="80"/>
                              <w:szCs w:val="80"/>
                            </w:rPr>
                            <w:t>: Intergenerational Practice with African American Families</w:t>
                          </w:r>
                        </w:p>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Content>
                            <w:p w:rsidR="00A036E9" w:rsidRDefault="00A036E9">
                              <w:pPr>
                                <w:pStyle w:val="NoSpacing"/>
                                <w:rPr>
                                  <w:color w:val="FFFFFF" w:themeColor="background1"/>
                                  <w:sz w:val="40"/>
                                  <w:szCs w:val="40"/>
                                </w:rPr>
                              </w:pPr>
                              <w:r>
                                <w:rPr>
                                  <w:color w:val="FFFFFF" w:themeColor="background1"/>
                                  <w:sz w:val="40"/>
                                  <w:szCs w:val="40"/>
                                </w:rPr>
                                <w:t>Social Work 140 B</w:t>
                              </w:r>
                            </w:p>
                          </w:sdtContent>
                        </w:sdt>
                        <w:p w:rsidR="00CA7B53" w:rsidRDefault="00CA7B53">
                          <w:pPr>
                            <w:pStyle w:val="NoSpacing"/>
                            <w:rPr>
                              <w:color w:val="FFFFFF" w:themeColor="background1"/>
                              <w:sz w:val="40"/>
                              <w:szCs w:val="40"/>
                            </w:rPr>
                          </w:pPr>
                        </w:p>
                        <w:p w:rsidR="00A036E9" w:rsidRDefault="00A036E9">
                          <w:pPr>
                            <w:pStyle w:val="NoSpacing"/>
                            <w:rPr>
                              <w:color w:val="FFFFFF" w:themeColor="background1"/>
                            </w:rPr>
                          </w:pPr>
                        </w:p>
                        <w:sdt>
                          <w:sdtPr>
                            <w:rPr>
                              <w:color w:val="FFFFFF" w:themeColor="background1"/>
                            </w:rPr>
                            <w:alias w:val="Abstract"/>
                            <w:id w:val="16962290"/>
                            <w:dataBinding w:prefixMappings="xmlns:ns0='http://schemas.microsoft.com/office/2006/coverPageProps'" w:xpath="/ns0:CoverPageProperties[1]/ns0:Abstract[1]" w:storeItemID="{55AF091B-3C7A-41E3-B477-F2FDAA23CFDA}"/>
                            <w:text/>
                          </w:sdtPr>
                          <w:sdtContent>
                            <w:p w:rsidR="00A036E9" w:rsidRDefault="007955D2">
                              <w:pPr>
                                <w:pStyle w:val="NoSpacing"/>
                                <w:rPr>
                                  <w:color w:val="FFFFFF" w:themeColor="background1"/>
                                </w:rPr>
                              </w:pPr>
                              <w:r>
                                <w:rPr>
                                  <w:color w:val="FFFFFF" w:themeColor="background1"/>
                                </w:rPr>
                                <w:t xml:space="preserve">This article informs the audience that a culturally responsive intergenerational practice model for working with African American families has been strength for African American families over time.  Needy African American families who receive intergenerational and multigenerational support seem to have a higher resiliency rate.          </w:t>
                              </w:r>
                            </w:p>
                          </w:sdtContent>
                        </w:sdt>
                        <w:p w:rsidR="00A036E9" w:rsidRDefault="00A036E9">
                          <w:pPr>
                            <w:pStyle w:val="NoSpacing"/>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9-11-15T00:00:00Z">
                              <w:dateFormat w:val="yyyy"/>
                              <w:lid w:val="en-US"/>
                              <w:storeMappedDataAs w:val="dateTime"/>
                              <w:calendar w:val="gregorian"/>
                            </w:date>
                          </w:sdtPr>
                          <w:sdtContent>
                            <w:p w:rsidR="00A036E9" w:rsidRDefault="00A036E9">
                              <w:pPr>
                                <w:jc w:val="center"/>
                                <w:rPr>
                                  <w:color w:val="FFFFFF" w:themeColor="background1"/>
                                  <w:sz w:val="48"/>
                                  <w:szCs w:val="52"/>
                                </w:rPr>
                              </w:pPr>
                              <w:r>
                                <w:rPr>
                                  <w:color w:val="FFFFFF" w:themeColor="background1"/>
                                  <w:sz w:val="52"/>
                                  <w:szCs w:val="52"/>
                                </w:rPr>
                                <w:t>2019</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A036E9" w:rsidRDefault="00A036E9">
                              <w:pPr>
                                <w:pStyle w:val="NoSpacing"/>
                                <w:jc w:val="right"/>
                                <w:rPr>
                                  <w:color w:val="FFFFFF" w:themeColor="background1"/>
                                </w:rPr>
                              </w:pPr>
                              <w:r>
                                <w:rPr>
                                  <w:color w:val="FFFFFF" w:themeColor="background1"/>
                                </w:rPr>
                                <w:t>Angela Kumar</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A036E9" w:rsidRDefault="00A036E9">
                              <w:pPr>
                                <w:pStyle w:val="NoSpacing"/>
                                <w:jc w:val="right"/>
                                <w:rPr>
                                  <w:color w:val="FFFFFF" w:themeColor="background1"/>
                                </w:rPr>
                              </w:pPr>
                              <w:r>
                                <w:rPr>
                                  <w:color w:val="FFFFFF" w:themeColor="background1"/>
                                </w:rPr>
                                <w:t>Sacramento State University</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9-11-15T00:00:00Z">
                              <w:dateFormat w:val="M/d/yyyy"/>
                              <w:lid w:val="en-US"/>
                              <w:storeMappedDataAs w:val="dateTime"/>
                              <w:calendar w:val="gregorian"/>
                            </w:date>
                          </w:sdtPr>
                          <w:sdtContent>
                            <w:p w:rsidR="00A036E9" w:rsidRDefault="00A036E9">
                              <w:pPr>
                                <w:pStyle w:val="NoSpacing"/>
                                <w:jc w:val="right"/>
                                <w:rPr>
                                  <w:color w:val="FFFFFF" w:themeColor="background1"/>
                                </w:rPr>
                              </w:pPr>
                              <w:r>
                                <w:rPr>
                                  <w:color w:val="FFFFFF" w:themeColor="background1"/>
                                </w:rPr>
                                <w:t>11/15/2019</w:t>
                              </w:r>
                            </w:p>
                          </w:sdtContent>
                        </w:sdt>
                      </w:txbxContent>
                    </v:textbox>
                  </v:rect>
                </v:group>
                <w10:wrap anchorx="page" anchory="page"/>
              </v:group>
            </w:pict>
          </w:r>
        </w:p>
        <w:p w:rsidR="00A036E9" w:rsidRDefault="00A036E9">
          <w:r>
            <w:br w:type="page"/>
          </w:r>
        </w:p>
      </w:sdtContent>
    </w:sdt>
    <w:p w:rsidR="00754C4D" w:rsidRDefault="002F22E2" w:rsidP="002F22E2">
      <w:pPr>
        <w:jc w:val="center"/>
        <w:rPr>
          <w:b/>
          <w:sz w:val="24"/>
          <w:szCs w:val="24"/>
        </w:rPr>
      </w:pPr>
      <w:r w:rsidRPr="002F22E2">
        <w:rPr>
          <w:b/>
          <w:sz w:val="24"/>
          <w:szCs w:val="24"/>
        </w:rPr>
        <w:lastRenderedPageBreak/>
        <w:t>Building on Strengths:  Intergenerational Practice with African American Families</w:t>
      </w:r>
    </w:p>
    <w:p w:rsidR="002F22E2" w:rsidRDefault="002F22E2" w:rsidP="002F22E2">
      <w:pPr>
        <w:rPr>
          <w:sz w:val="24"/>
          <w:szCs w:val="24"/>
        </w:rPr>
      </w:pPr>
    </w:p>
    <w:p w:rsidR="002F22E2" w:rsidRDefault="000533DB" w:rsidP="002F22E2">
      <w:pPr>
        <w:pStyle w:val="ListParagraph"/>
        <w:numPr>
          <w:ilvl w:val="0"/>
          <w:numId w:val="1"/>
        </w:numPr>
        <w:rPr>
          <w:sz w:val="24"/>
          <w:szCs w:val="24"/>
        </w:rPr>
      </w:pPr>
      <w:r>
        <w:rPr>
          <w:sz w:val="24"/>
          <w:szCs w:val="24"/>
        </w:rPr>
        <w:t xml:space="preserve">Families that consist of several generations </w:t>
      </w:r>
      <w:r w:rsidR="00613964">
        <w:rPr>
          <w:sz w:val="24"/>
          <w:szCs w:val="24"/>
        </w:rPr>
        <w:t xml:space="preserve">(three or more); has been the source of strength for African American families.  </w:t>
      </w:r>
    </w:p>
    <w:p w:rsidR="00546F75" w:rsidRDefault="00613964" w:rsidP="00613964">
      <w:pPr>
        <w:pStyle w:val="ListParagraph"/>
        <w:numPr>
          <w:ilvl w:val="0"/>
          <w:numId w:val="2"/>
        </w:numPr>
        <w:rPr>
          <w:sz w:val="24"/>
          <w:szCs w:val="24"/>
        </w:rPr>
      </w:pPr>
      <w:r>
        <w:rPr>
          <w:sz w:val="24"/>
          <w:szCs w:val="24"/>
        </w:rPr>
        <w:t>Multi-generations offer a sense of security and support to African American families and can be a</w:t>
      </w:r>
      <w:r w:rsidR="00756ABA">
        <w:rPr>
          <w:sz w:val="24"/>
          <w:szCs w:val="24"/>
        </w:rPr>
        <w:t xml:space="preserve"> great </w:t>
      </w:r>
      <w:r>
        <w:rPr>
          <w:sz w:val="24"/>
          <w:szCs w:val="24"/>
        </w:rPr>
        <w:t xml:space="preserve">source of strength.  </w:t>
      </w:r>
    </w:p>
    <w:p w:rsidR="00974771" w:rsidRDefault="00756ABA" w:rsidP="00613964">
      <w:pPr>
        <w:pStyle w:val="ListParagraph"/>
        <w:numPr>
          <w:ilvl w:val="0"/>
          <w:numId w:val="2"/>
        </w:numPr>
        <w:rPr>
          <w:sz w:val="24"/>
          <w:szCs w:val="24"/>
        </w:rPr>
      </w:pPr>
      <w:r>
        <w:rPr>
          <w:sz w:val="24"/>
          <w:szCs w:val="24"/>
        </w:rPr>
        <w:t>Being born into African</w:t>
      </w:r>
      <w:r w:rsidR="00974771">
        <w:rPr>
          <w:sz w:val="24"/>
          <w:szCs w:val="24"/>
        </w:rPr>
        <w:t xml:space="preserve"> American </w:t>
      </w:r>
      <w:r>
        <w:rPr>
          <w:sz w:val="24"/>
          <w:szCs w:val="24"/>
        </w:rPr>
        <w:t xml:space="preserve">traditions and </w:t>
      </w:r>
      <w:r w:rsidR="00974771">
        <w:rPr>
          <w:sz w:val="24"/>
          <w:szCs w:val="24"/>
        </w:rPr>
        <w:t xml:space="preserve">acclimating to tough environments, multi-generational families have well-preserved the inequality and the oppression that they experienced over the span of forty years of slavery, years of “Jim Crow,” and decades of segregation, marginalization, intentional and unintentional racism.  </w:t>
      </w:r>
      <w:r w:rsidR="00974771">
        <w:rPr>
          <w:sz w:val="24"/>
          <w:szCs w:val="24"/>
        </w:rPr>
        <w:tab/>
      </w:r>
    </w:p>
    <w:p w:rsidR="001F13B6" w:rsidRDefault="00974771" w:rsidP="00974771">
      <w:pPr>
        <w:pStyle w:val="ListParagraph"/>
        <w:numPr>
          <w:ilvl w:val="0"/>
          <w:numId w:val="3"/>
        </w:numPr>
        <w:rPr>
          <w:sz w:val="24"/>
          <w:szCs w:val="24"/>
        </w:rPr>
      </w:pPr>
      <w:r>
        <w:rPr>
          <w:sz w:val="24"/>
          <w:szCs w:val="24"/>
        </w:rPr>
        <w:t xml:space="preserve"> Through it all, African American</w:t>
      </w:r>
      <w:r w:rsidR="001F13B6">
        <w:rPr>
          <w:sz w:val="24"/>
          <w:szCs w:val="24"/>
        </w:rPr>
        <w:t>s</w:t>
      </w:r>
      <w:r>
        <w:rPr>
          <w:sz w:val="24"/>
          <w:szCs w:val="24"/>
        </w:rPr>
        <w:t xml:space="preserve"> have been able to lea</w:t>
      </w:r>
      <w:r w:rsidR="001F13B6">
        <w:rPr>
          <w:sz w:val="24"/>
          <w:szCs w:val="24"/>
        </w:rPr>
        <w:t xml:space="preserve">ve a footprint in time that showcases intergenerational kinship, resiliency, spirituality and hope to those in the </w:t>
      </w:r>
      <w:r w:rsidR="00F15317">
        <w:rPr>
          <w:sz w:val="24"/>
          <w:szCs w:val="24"/>
        </w:rPr>
        <w:t xml:space="preserve">past, </w:t>
      </w:r>
      <w:r w:rsidR="001F13B6">
        <w:rPr>
          <w:sz w:val="24"/>
          <w:szCs w:val="24"/>
        </w:rPr>
        <w:t xml:space="preserve">present and future.  </w:t>
      </w:r>
    </w:p>
    <w:p w:rsidR="00613964" w:rsidRPr="00613964" w:rsidRDefault="001F13B6" w:rsidP="00974771">
      <w:pPr>
        <w:pStyle w:val="ListParagraph"/>
        <w:numPr>
          <w:ilvl w:val="0"/>
          <w:numId w:val="3"/>
        </w:numPr>
        <w:rPr>
          <w:sz w:val="24"/>
          <w:szCs w:val="24"/>
        </w:rPr>
      </w:pPr>
      <w:r>
        <w:rPr>
          <w:sz w:val="24"/>
          <w:szCs w:val="24"/>
        </w:rPr>
        <w:t xml:space="preserve">Multigenerational families and intergenerational kinships have played a </w:t>
      </w:r>
      <w:r w:rsidR="00807A64">
        <w:rPr>
          <w:sz w:val="24"/>
          <w:szCs w:val="24"/>
        </w:rPr>
        <w:t>major</w:t>
      </w:r>
      <w:r>
        <w:rPr>
          <w:sz w:val="24"/>
          <w:szCs w:val="24"/>
        </w:rPr>
        <w:t xml:space="preserve"> role in </w:t>
      </w:r>
      <w:r w:rsidR="00807A64">
        <w:rPr>
          <w:sz w:val="24"/>
          <w:szCs w:val="24"/>
        </w:rPr>
        <w:t>cons</w:t>
      </w:r>
      <w:bookmarkStart w:id="0" w:name="_GoBack"/>
      <w:bookmarkEnd w:id="0"/>
      <w:r w:rsidR="00807A64">
        <w:rPr>
          <w:sz w:val="24"/>
          <w:szCs w:val="24"/>
        </w:rPr>
        <w:t>erving</w:t>
      </w:r>
      <w:r>
        <w:rPr>
          <w:sz w:val="24"/>
          <w:szCs w:val="24"/>
        </w:rPr>
        <w:t xml:space="preserve"> and strengthening African American families.   </w:t>
      </w:r>
    </w:p>
    <w:sectPr w:rsidR="00613964" w:rsidRPr="00613964" w:rsidSect="00A036E9">
      <w:pgSz w:w="12240" w:h="15840"/>
      <w:pgMar w:top="1440" w:right="1440" w:bottom="1440" w:left="1440" w:header="720" w:footer="720" w:gutter="0"/>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0F8A"/>
    <w:multiLevelType w:val="hybridMultilevel"/>
    <w:tmpl w:val="EC622B1E"/>
    <w:lvl w:ilvl="0" w:tplc="CC30D4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E8559DA"/>
    <w:multiLevelType w:val="hybridMultilevel"/>
    <w:tmpl w:val="AAFABE7C"/>
    <w:lvl w:ilvl="0" w:tplc="0FEAC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4F4283"/>
    <w:multiLevelType w:val="hybridMultilevel"/>
    <w:tmpl w:val="0A1413C4"/>
    <w:lvl w:ilvl="0" w:tplc="C0481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036E9"/>
    <w:rsid w:val="000533DB"/>
    <w:rsid w:val="000735C1"/>
    <w:rsid w:val="001F13B6"/>
    <w:rsid w:val="002F22E2"/>
    <w:rsid w:val="0046439D"/>
    <w:rsid w:val="00502861"/>
    <w:rsid w:val="00546F75"/>
    <w:rsid w:val="00613964"/>
    <w:rsid w:val="00754C4D"/>
    <w:rsid w:val="00756ABA"/>
    <w:rsid w:val="007955D2"/>
    <w:rsid w:val="00807A64"/>
    <w:rsid w:val="00974771"/>
    <w:rsid w:val="00A036E9"/>
    <w:rsid w:val="00CA7B53"/>
    <w:rsid w:val="00D90C3C"/>
    <w:rsid w:val="00F15317"/>
    <w:rsid w:val="00F961AD"/>
    <w:rsid w:val="00FD4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36E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036E9"/>
    <w:rPr>
      <w:rFonts w:eastAsiaTheme="minorEastAsia"/>
      <w:lang w:eastAsia="ja-JP"/>
    </w:rPr>
  </w:style>
  <w:style w:type="paragraph" w:styleId="BalloonText">
    <w:name w:val="Balloon Text"/>
    <w:basedOn w:val="Normal"/>
    <w:link w:val="BalloonTextChar"/>
    <w:uiPriority w:val="99"/>
    <w:semiHidden/>
    <w:unhideWhenUsed/>
    <w:rsid w:val="00A03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ListParagraph">
    <w:name w:val="List Paragraph"/>
    <w:basedOn w:val="Normal"/>
    <w:uiPriority w:val="34"/>
    <w:qFormat/>
    <w:rsid w:val="002F22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36E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036E9"/>
    <w:rPr>
      <w:rFonts w:eastAsiaTheme="minorEastAsia"/>
      <w:lang w:eastAsia="ja-JP"/>
    </w:rPr>
  </w:style>
  <w:style w:type="paragraph" w:styleId="BalloonText">
    <w:name w:val="Balloon Text"/>
    <w:basedOn w:val="Normal"/>
    <w:link w:val="BalloonTextChar"/>
    <w:uiPriority w:val="99"/>
    <w:semiHidden/>
    <w:unhideWhenUsed/>
    <w:rsid w:val="00A03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ListParagraph">
    <w:name w:val="List Paragraph"/>
    <w:basedOn w:val="Normal"/>
    <w:uiPriority w:val="34"/>
    <w:qFormat/>
    <w:rsid w:val="002F22E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2019-11-15T00:00:00</PublishDate>
  <Abstract>This article informs the audience that a culturally responsive intergenerational practice model for working with African American families has been strength for African American families over time.  Needy African American families who receive intergenerational and multigenerational support seem to have a higher resiliency rate.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Role of Spirituality in Fostering Resilience in African American Children:  Implications for Social Work Practice</vt:lpstr>
    </vt:vector>
  </TitlesOfParts>
  <Company>Sacramento State University</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Spirituality in Fostering Resilience in African American Children:  Implications for Social Work Practice</dc:title>
  <dc:subject>Social Work 140 B</dc:subject>
  <dc:creator>Angela Kumar</dc:creator>
  <cp:lastModifiedBy>klish</cp:lastModifiedBy>
  <cp:revision>2</cp:revision>
  <dcterms:created xsi:type="dcterms:W3CDTF">2020-02-17T17:00:00Z</dcterms:created>
  <dcterms:modified xsi:type="dcterms:W3CDTF">2020-02-17T17:00:00Z</dcterms:modified>
</cp:coreProperties>
</file>