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DD5" w:rsidRPr="00C560A7" w:rsidRDefault="00243DD5" w:rsidP="00243DD5">
      <w:pPr>
        <w:spacing w:line="480" w:lineRule="auto"/>
        <w:rPr>
          <w:rFonts w:ascii="Times New Roman" w:hAnsi="Times New Roman" w:cs="Times New Roman"/>
          <w:sz w:val="24"/>
          <w:szCs w:val="24"/>
        </w:rPr>
      </w:pPr>
      <w:bookmarkStart w:id="0" w:name="_GoBack"/>
      <w:bookmarkEnd w:id="0"/>
    </w:p>
    <w:p w:rsidR="00243DD5" w:rsidRPr="00C560A7" w:rsidRDefault="00243DD5" w:rsidP="00243DD5">
      <w:pPr>
        <w:spacing w:line="480" w:lineRule="auto"/>
        <w:rPr>
          <w:rFonts w:ascii="Times New Roman" w:hAnsi="Times New Roman" w:cs="Times New Roman"/>
          <w:sz w:val="24"/>
          <w:szCs w:val="24"/>
        </w:rPr>
      </w:pPr>
    </w:p>
    <w:p w:rsidR="00243DD5" w:rsidRPr="00C560A7" w:rsidRDefault="00243DD5" w:rsidP="00243DD5">
      <w:pPr>
        <w:spacing w:line="480" w:lineRule="auto"/>
        <w:rPr>
          <w:rFonts w:ascii="Times New Roman" w:hAnsi="Times New Roman" w:cs="Times New Roman"/>
          <w:sz w:val="24"/>
          <w:szCs w:val="24"/>
        </w:rPr>
      </w:pPr>
    </w:p>
    <w:p w:rsidR="00243DD5" w:rsidRPr="00C560A7" w:rsidRDefault="00243DD5" w:rsidP="00243DD5">
      <w:pPr>
        <w:spacing w:line="480" w:lineRule="auto"/>
        <w:rPr>
          <w:rFonts w:ascii="Times New Roman" w:hAnsi="Times New Roman" w:cs="Times New Roman"/>
          <w:sz w:val="24"/>
          <w:szCs w:val="24"/>
        </w:rPr>
      </w:pPr>
    </w:p>
    <w:p w:rsidR="00243DD5" w:rsidRPr="00C560A7" w:rsidRDefault="00243DD5" w:rsidP="00243DD5">
      <w:pPr>
        <w:spacing w:line="480" w:lineRule="auto"/>
        <w:rPr>
          <w:rFonts w:ascii="Times New Roman" w:hAnsi="Times New Roman" w:cs="Times New Roman"/>
          <w:sz w:val="24"/>
          <w:szCs w:val="24"/>
        </w:rPr>
      </w:pPr>
    </w:p>
    <w:p w:rsidR="00243DD5" w:rsidRPr="00C560A7" w:rsidRDefault="00243DD5" w:rsidP="00243DD5">
      <w:pPr>
        <w:spacing w:line="480" w:lineRule="auto"/>
        <w:jc w:val="center"/>
        <w:rPr>
          <w:rFonts w:ascii="Times New Roman" w:hAnsi="Times New Roman" w:cs="Times New Roman"/>
          <w:sz w:val="24"/>
          <w:szCs w:val="24"/>
        </w:rPr>
      </w:pPr>
    </w:p>
    <w:p w:rsidR="00243DD5" w:rsidRPr="00C560A7" w:rsidRDefault="00243DD5" w:rsidP="00243DD5">
      <w:pPr>
        <w:spacing w:line="480" w:lineRule="auto"/>
        <w:jc w:val="center"/>
        <w:rPr>
          <w:rFonts w:ascii="Times New Roman" w:hAnsi="Times New Roman" w:cs="Times New Roman"/>
          <w:sz w:val="24"/>
          <w:szCs w:val="24"/>
        </w:rPr>
      </w:pPr>
      <w:r w:rsidRPr="00C560A7">
        <w:rPr>
          <w:rFonts w:ascii="Times New Roman" w:hAnsi="Times New Roman" w:cs="Times New Roman"/>
          <w:sz w:val="24"/>
          <w:szCs w:val="24"/>
        </w:rPr>
        <w:t>Legal Aspects of Health Care Liability</w:t>
      </w:r>
    </w:p>
    <w:p w:rsidR="00243DD5" w:rsidRDefault="00243DD5" w:rsidP="00243DD5">
      <w:pPr>
        <w:pStyle w:val="NormalWeb"/>
        <w:spacing w:before="0" w:beforeAutospacing="0" w:after="0" w:afterAutospacing="0" w:line="480" w:lineRule="auto"/>
        <w:jc w:val="center"/>
        <w:rPr>
          <w:color w:val="202124"/>
          <w:shd w:val="clear" w:color="auto" w:fill="FFFFFF"/>
        </w:rPr>
      </w:pPr>
      <w:r>
        <w:rPr>
          <w:color w:val="202124"/>
          <w:shd w:val="clear" w:color="auto" w:fill="FFFFFF"/>
        </w:rPr>
        <w:t>Rebecca Woods</w:t>
      </w:r>
    </w:p>
    <w:p w:rsidR="00243DD5" w:rsidRDefault="00243DD5" w:rsidP="00243DD5">
      <w:pPr>
        <w:pStyle w:val="NormalWeb"/>
        <w:spacing w:before="0" w:beforeAutospacing="0" w:after="0" w:afterAutospacing="0" w:line="480" w:lineRule="auto"/>
        <w:jc w:val="center"/>
        <w:rPr>
          <w:color w:val="202124"/>
          <w:shd w:val="clear" w:color="auto" w:fill="FFFFFF"/>
        </w:rPr>
      </w:pPr>
      <w:r>
        <w:rPr>
          <w:color w:val="202124"/>
          <w:shd w:val="clear" w:color="auto" w:fill="FFFFFF"/>
        </w:rPr>
        <w:t>St. Petersburg College</w:t>
      </w:r>
    </w:p>
    <w:p w:rsidR="00243DD5" w:rsidRDefault="00243DD5" w:rsidP="00243DD5">
      <w:pPr>
        <w:pStyle w:val="NormalWeb"/>
        <w:spacing w:before="0" w:beforeAutospacing="0" w:after="0" w:afterAutospacing="0" w:line="480" w:lineRule="auto"/>
        <w:jc w:val="center"/>
        <w:rPr>
          <w:color w:val="202124"/>
          <w:shd w:val="clear" w:color="auto" w:fill="FFFFFF"/>
        </w:rPr>
      </w:pPr>
      <w:r>
        <w:rPr>
          <w:color w:val="202124"/>
          <w:shd w:val="clear" w:color="auto" w:fill="FFFFFF"/>
        </w:rPr>
        <w:t>November 1</w:t>
      </w:r>
      <w:r w:rsidRPr="00307B03">
        <w:rPr>
          <w:color w:val="202124"/>
          <w:shd w:val="clear" w:color="auto" w:fill="FFFFFF"/>
          <w:vertAlign w:val="superscript"/>
        </w:rPr>
        <w:t>st</w:t>
      </w:r>
      <w:r>
        <w:rPr>
          <w:color w:val="202124"/>
          <w:shd w:val="clear" w:color="auto" w:fill="FFFFFF"/>
        </w:rPr>
        <w:t>, 2019</w:t>
      </w:r>
    </w:p>
    <w:p w:rsidR="00243DD5" w:rsidRDefault="00243DD5" w:rsidP="00243DD5">
      <w:pPr>
        <w:pStyle w:val="NormalWeb"/>
        <w:spacing w:before="0" w:beforeAutospacing="0" w:after="0" w:afterAutospacing="0" w:line="480" w:lineRule="auto"/>
        <w:jc w:val="center"/>
        <w:rPr>
          <w:b/>
          <w:bCs/>
          <w:color w:val="1C1E29"/>
        </w:rPr>
      </w:pPr>
      <w:r>
        <w:rPr>
          <w:color w:val="202124"/>
          <w:shd w:val="clear" w:color="auto" w:fill="FFFFFF"/>
        </w:rPr>
        <w:t>HSC4640 Legal Ethical Aspects</w:t>
      </w:r>
    </w:p>
    <w:p w:rsidR="00243DD5" w:rsidRPr="00C560A7" w:rsidRDefault="00243DD5" w:rsidP="00243DD5">
      <w:pPr>
        <w:spacing w:line="480" w:lineRule="auto"/>
        <w:jc w:val="center"/>
        <w:rPr>
          <w:rFonts w:ascii="Times New Roman" w:hAnsi="Times New Roman" w:cs="Times New Roman"/>
          <w:sz w:val="24"/>
          <w:szCs w:val="24"/>
        </w:rPr>
      </w:pPr>
    </w:p>
    <w:p w:rsidR="00243DD5" w:rsidRPr="00C560A7" w:rsidRDefault="00243DD5" w:rsidP="00243DD5">
      <w:pPr>
        <w:spacing w:line="480" w:lineRule="auto"/>
        <w:rPr>
          <w:rFonts w:ascii="Times New Roman" w:hAnsi="Times New Roman" w:cs="Times New Roman"/>
          <w:sz w:val="24"/>
          <w:szCs w:val="24"/>
        </w:rPr>
      </w:pPr>
    </w:p>
    <w:p w:rsidR="00243DD5" w:rsidRPr="00C560A7" w:rsidRDefault="00243DD5" w:rsidP="00243DD5">
      <w:pPr>
        <w:spacing w:line="480" w:lineRule="auto"/>
        <w:rPr>
          <w:rFonts w:ascii="Times New Roman" w:hAnsi="Times New Roman" w:cs="Times New Roman"/>
          <w:sz w:val="24"/>
          <w:szCs w:val="24"/>
        </w:rPr>
      </w:pPr>
    </w:p>
    <w:p w:rsidR="00243DD5" w:rsidRDefault="00243DD5" w:rsidP="00243DD5">
      <w:pPr>
        <w:spacing w:line="480" w:lineRule="auto"/>
        <w:rPr>
          <w:rFonts w:ascii="Times New Roman" w:hAnsi="Times New Roman" w:cs="Times New Roman"/>
          <w:sz w:val="24"/>
          <w:szCs w:val="24"/>
        </w:rPr>
      </w:pPr>
    </w:p>
    <w:p w:rsidR="00243DD5" w:rsidRDefault="00243DD5" w:rsidP="00243DD5">
      <w:pPr>
        <w:spacing w:line="480" w:lineRule="auto"/>
        <w:rPr>
          <w:rFonts w:ascii="Times New Roman" w:hAnsi="Times New Roman" w:cs="Times New Roman"/>
          <w:sz w:val="24"/>
          <w:szCs w:val="24"/>
        </w:rPr>
      </w:pPr>
    </w:p>
    <w:p w:rsidR="00243DD5" w:rsidRDefault="00243DD5" w:rsidP="00243DD5">
      <w:pPr>
        <w:spacing w:line="480" w:lineRule="auto"/>
        <w:rPr>
          <w:rFonts w:ascii="Times New Roman" w:hAnsi="Times New Roman" w:cs="Times New Roman"/>
          <w:sz w:val="24"/>
          <w:szCs w:val="24"/>
        </w:rPr>
      </w:pPr>
    </w:p>
    <w:p w:rsidR="00243DD5" w:rsidRPr="00C560A7" w:rsidRDefault="00243DD5" w:rsidP="00243DD5">
      <w:pPr>
        <w:spacing w:line="480" w:lineRule="auto"/>
        <w:rPr>
          <w:rFonts w:ascii="Times New Roman" w:hAnsi="Times New Roman" w:cs="Times New Roman"/>
          <w:sz w:val="24"/>
          <w:szCs w:val="24"/>
        </w:rPr>
      </w:pPr>
    </w:p>
    <w:p w:rsidR="00243DD5" w:rsidRPr="00C560A7" w:rsidRDefault="00243DD5" w:rsidP="00243DD5">
      <w:pPr>
        <w:spacing w:line="480" w:lineRule="auto"/>
        <w:rPr>
          <w:rFonts w:ascii="Times New Roman" w:hAnsi="Times New Roman" w:cs="Times New Roman"/>
          <w:sz w:val="24"/>
          <w:szCs w:val="24"/>
        </w:rPr>
      </w:pPr>
    </w:p>
    <w:p w:rsidR="00243DD5" w:rsidRPr="00C560A7" w:rsidRDefault="00243DD5" w:rsidP="00243DD5">
      <w:pPr>
        <w:spacing w:line="480" w:lineRule="auto"/>
        <w:jc w:val="center"/>
        <w:rPr>
          <w:rFonts w:ascii="Times New Roman" w:hAnsi="Times New Roman" w:cs="Times New Roman"/>
          <w:sz w:val="24"/>
          <w:szCs w:val="24"/>
        </w:rPr>
      </w:pPr>
      <w:r w:rsidRPr="00C560A7">
        <w:rPr>
          <w:rFonts w:ascii="Times New Roman" w:hAnsi="Times New Roman" w:cs="Times New Roman"/>
          <w:sz w:val="24"/>
          <w:szCs w:val="24"/>
        </w:rPr>
        <w:lastRenderedPageBreak/>
        <w:t>Legal Aspects of Health Care Liability</w:t>
      </w:r>
    </w:p>
    <w:p w:rsidR="00243DD5" w:rsidRDefault="00243DD5" w:rsidP="00243DD5">
      <w:pPr>
        <w:spacing w:line="480" w:lineRule="auto"/>
        <w:ind w:firstLine="720"/>
        <w:jc w:val="both"/>
        <w:rPr>
          <w:rFonts w:ascii="Times New Roman" w:hAnsi="Times New Roman" w:cs="Times New Roman"/>
          <w:sz w:val="24"/>
          <w:szCs w:val="24"/>
        </w:rPr>
      </w:pPr>
      <w:r w:rsidRPr="00C560A7">
        <w:rPr>
          <w:rFonts w:ascii="Times New Roman" w:hAnsi="Times New Roman" w:cs="Times New Roman"/>
          <w:sz w:val="24"/>
          <w:szCs w:val="24"/>
        </w:rPr>
        <w:t>There is a direct relationship between licensure and liability because any licensed professional in whichever the field is liable for the consequences emerging for their actions. This means that licensed professionals are held accountable for their actions, whether good or bad. The primary aim of licensing individuals is to certify them as being fit to offer products or services to the public.</w:t>
      </w:r>
    </w:p>
    <w:p w:rsidR="00243DD5" w:rsidRPr="00C560A7" w:rsidRDefault="00243DD5" w:rsidP="00243DD5">
      <w:pPr>
        <w:spacing w:line="480" w:lineRule="auto"/>
        <w:ind w:firstLine="720"/>
        <w:jc w:val="both"/>
        <w:rPr>
          <w:rFonts w:ascii="Times New Roman" w:hAnsi="Times New Roman" w:cs="Times New Roman"/>
          <w:sz w:val="24"/>
          <w:szCs w:val="24"/>
        </w:rPr>
      </w:pPr>
      <w:r w:rsidRPr="00C560A7">
        <w:rPr>
          <w:rFonts w:ascii="Times New Roman" w:hAnsi="Times New Roman" w:cs="Times New Roman"/>
          <w:sz w:val="24"/>
          <w:szCs w:val="24"/>
        </w:rPr>
        <w:t>Being a licensed healthcare provider means that a person other than a physician who is authorized or licensed by the state to offer healthcare services. It likewise entails persons who, without power hold herself to be approved, any authorized social worker, any registered nurse, or other persons who surpass the criteria as may be recommended Secretary of Health and Human Services. Basically, being a licensed mean that a person is qualified to offer specific services in healthcare, such services can be supportive services and essential medical services.</w:t>
      </w:r>
    </w:p>
    <w:p w:rsidR="00243DD5" w:rsidRPr="00C560A7" w:rsidRDefault="00243DD5" w:rsidP="00243DD5">
      <w:pPr>
        <w:spacing w:line="480" w:lineRule="auto"/>
        <w:ind w:firstLine="720"/>
        <w:jc w:val="both"/>
        <w:rPr>
          <w:rFonts w:ascii="Times New Roman" w:hAnsi="Times New Roman" w:cs="Times New Roman"/>
          <w:sz w:val="24"/>
          <w:szCs w:val="24"/>
        </w:rPr>
      </w:pPr>
      <w:r w:rsidRPr="00C560A7">
        <w:rPr>
          <w:rFonts w:ascii="Times New Roman" w:hAnsi="Times New Roman" w:cs="Times New Roman"/>
          <w:sz w:val="24"/>
          <w:szCs w:val="24"/>
        </w:rPr>
        <w:t xml:space="preserve">In the case provided, the involved person is liable for her actions because of offering medical services while their license is expired. As the licensing board stipulates it, any health provider is required to have a valid license for them to provide services to the members of the public. Additionally, their license must be renewed after a specific period, and failure to do so, individuals are held accountable for violating the set guidelines. They may face a lawsuit or other disciplinary actions (Pozgar, 2018). Malpractice insurance is t type of insurance cover which protects the healthcare providers from the clients who may file a lawsuit against them. Malpractice is connected in this case because if this person offer services to a client and the latter decides to file a claim against this professional, malpractice insurance may cover this case. Consequently, this professional may be qualified to offer the services; if any uncertainty happens </w:t>
      </w:r>
      <w:r w:rsidRPr="00C560A7">
        <w:rPr>
          <w:rFonts w:ascii="Times New Roman" w:hAnsi="Times New Roman" w:cs="Times New Roman"/>
          <w:sz w:val="24"/>
          <w:szCs w:val="24"/>
        </w:rPr>
        <w:lastRenderedPageBreak/>
        <w:t>to the patient, she is likely to be accountable for her actions. The expired license may be used against her in the court of law.</w:t>
      </w:r>
    </w:p>
    <w:p w:rsidR="00243DD5" w:rsidRPr="00C560A7" w:rsidRDefault="00243DD5" w:rsidP="00243DD5">
      <w:pPr>
        <w:spacing w:line="480" w:lineRule="auto"/>
        <w:ind w:firstLine="720"/>
        <w:jc w:val="both"/>
        <w:rPr>
          <w:rFonts w:ascii="Times New Roman" w:hAnsi="Times New Roman" w:cs="Times New Roman"/>
          <w:sz w:val="24"/>
          <w:szCs w:val="24"/>
        </w:rPr>
      </w:pPr>
      <w:r w:rsidRPr="00C560A7">
        <w:rPr>
          <w:rFonts w:ascii="Times New Roman" w:hAnsi="Times New Roman" w:cs="Times New Roman"/>
          <w:sz w:val="24"/>
          <w:szCs w:val="24"/>
        </w:rPr>
        <w:t>It is essential to have a valid malpractice claim as a patient because this action may ruin individuals careers. Consequently, malpractice is among the actions that can lead a person to jail. In the event that a particular claim is not valid or true, it may end up ruining the reputation of a professional. Consequently, healthcare reputation may be destroyed by search allegations. Thus, patients must be cautious while raising such claims to avoid being on the wrong side of the law (Hall et al., 2018). The selected case is more of criminal law because this is a way of punishing the wrongdoer. By imposing fine and reprimand, the case can be described as a criminal law as the ruling of the case is aimed at punishing the offender and not to compensate the victim.</w:t>
      </w:r>
    </w:p>
    <w:p w:rsidR="00243DD5" w:rsidRPr="00C560A7" w:rsidRDefault="00243DD5" w:rsidP="00243DD5">
      <w:pPr>
        <w:spacing w:line="480" w:lineRule="auto"/>
        <w:ind w:firstLine="720"/>
        <w:jc w:val="both"/>
        <w:rPr>
          <w:rFonts w:ascii="Times New Roman" w:hAnsi="Times New Roman" w:cs="Times New Roman"/>
          <w:sz w:val="24"/>
          <w:szCs w:val="24"/>
        </w:rPr>
      </w:pPr>
      <w:r w:rsidRPr="00C560A7">
        <w:rPr>
          <w:rFonts w:ascii="Times New Roman" w:hAnsi="Times New Roman" w:cs="Times New Roman"/>
          <w:sz w:val="24"/>
          <w:szCs w:val="24"/>
        </w:rPr>
        <w:t>The resolution is this case was the imposition of the fine and reprimanding of the criminal. The ruling has significant implication to the future health providers as it emphasizes the importance of having a valid license. This resolution promotes accountability and keenness when it comes to handling matters related to healthcare services. Additionally, this will encourage health providers to make some efforts in order to give high-quality services to the patients to avoid facing a lawsuit. Malpractice information act as a guide and a lesson to my professional future because it highlights some of the common behaviors or conduct that may land professionals into serious problems (Pozgar, 2018).  Consequently, this information highlights some of the common mistakes made by most of the health providers, with such knowledge it will be easy to avoid facing disciplinary actions or a lawsuit from the client, due to malpractice.</w:t>
      </w:r>
    </w:p>
    <w:p w:rsidR="00243DD5" w:rsidRPr="00C560A7" w:rsidRDefault="00243DD5" w:rsidP="00243DD5">
      <w:pPr>
        <w:spacing w:line="480" w:lineRule="auto"/>
        <w:rPr>
          <w:rFonts w:ascii="Times New Roman" w:hAnsi="Times New Roman" w:cs="Times New Roman"/>
          <w:sz w:val="24"/>
          <w:szCs w:val="24"/>
        </w:rPr>
      </w:pPr>
    </w:p>
    <w:p w:rsidR="00243DD5" w:rsidRPr="00C560A7" w:rsidRDefault="00243DD5" w:rsidP="00243DD5">
      <w:pPr>
        <w:spacing w:line="480" w:lineRule="auto"/>
        <w:rPr>
          <w:rFonts w:ascii="Times New Roman" w:hAnsi="Times New Roman" w:cs="Times New Roman"/>
          <w:sz w:val="24"/>
          <w:szCs w:val="24"/>
        </w:rPr>
      </w:pPr>
    </w:p>
    <w:p w:rsidR="00243DD5" w:rsidRPr="00C560A7" w:rsidRDefault="00243DD5" w:rsidP="00243DD5">
      <w:pPr>
        <w:spacing w:line="480" w:lineRule="auto"/>
        <w:jc w:val="center"/>
        <w:rPr>
          <w:rFonts w:ascii="Times New Roman" w:hAnsi="Times New Roman" w:cs="Times New Roman"/>
          <w:sz w:val="24"/>
          <w:szCs w:val="24"/>
        </w:rPr>
      </w:pPr>
      <w:r w:rsidRPr="00C560A7">
        <w:rPr>
          <w:rFonts w:ascii="Times New Roman" w:hAnsi="Times New Roman" w:cs="Times New Roman"/>
          <w:sz w:val="24"/>
          <w:szCs w:val="24"/>
        </w:rPr>
        <w:lastRenderedPageBreak/>
        <w:t>References</w:t>
      </w:r>
    </w:p>
    <w:p w:rsidR="00243DD5" w:rsidRPr="00C560A7" w:rsidRDefault="00243DD5" w:rsidP="00243DD5">
      <w:pPr>
        <w:spacing w:line="480" w:lineRule="auto"/>
        <w:ind w:left="720" w:hanging="720"/>
        <w:rPr>
          <w:rFonts w:ascii="Times New Roman" w:hAnsi="Times New Roman" w:cs="Times New Roman"/>
          <w:color w:val="222222"/>
          <w:sz w:val="24"/>
          <w:szCs w:val="24"/>
          <w:shd w:val="clear" w:color="auto" w:fill="FFFFFF"/>
        </w:rPr>
      </w:pPr>
      <w:r w:rsidRPr="00C560A7">
        <w:rPr>
          <w:rFonts w:ascii="Times New Roman" w:hAnsi="Times New Roman" w:cs="Times New Roman"/>
          <w:color w:val="222222"/>
          <w:sz w:val="24"/>
          <w:szCs w:val="24"/>
          <w:shd w:val="clear" w:color="auto" w:fill="FFFFFF"/>
        </w:rPr>
        <w:t>Hall, M. A., Orentlicher, D., Bobinski, M. A., Bagley, N., &amp; Cohen, I. G. (2018). </w:t>
      </w:r>
      <w:r w:rsidRPr="00C560A7">
        <w:rPr>
          <w:rFonts w:ascii="Times New Roman" w:hAnsi="Times New Roman" w:cs="Times New Roman"/>
          <w:i/>
          <w:iCs/>
          <w:color w:val="222222"/>
          <w:sz w:val="24"/>
          <w:szCs w:val="24"/>
          <w:shd w:val="clear" w:color="auto" w:fill="FFFFFF"/>
        </w:rPr>
        <w:t>Health care law and ethics</w:t>
      </w:r>
      <w:r w:rsidRPr="00C560A7">
        <w:rPr>
          <w:rFonts w:ascii="Times New Roman" w:hAnsi="Times New Roman" w:cs="Times New Roman"/>
          <w:color w:val="222222"/>
          <w:sz w:val="24"/>
          <w:szCs w:val="24"/>
          <w:shd w:val="clear" w:color="auto" w:fill="FFFFFF"/>
        </w:rPr>
        <w:t xml:space="preserve">. Wolters Kluwer Law &amp; Business. </w:t>
      </w:r>
    </w:p>
    <w:p w:rsidR="00243DD5" w:rsidRPr="00C560A7" w:rsidRDefault="00243DD5" w:rsidP="00243DD5">
      <w:pPr>
        <w:spacing w:line="480" w:lineRule="auto"/>
        <w:ind w:left="720" w:hanging="720"/>
        <w:rPr>
          <w:rFonts w:ascii="Times New Roman" w:hAnsi="Times New Roman" w:cs="Times New Roman"/>
          <w:color w:val="222222"/>
          <w:sz w:val="24"/>
          <w:szCs w:val="24"/>
          <w:shd w:val="clear" w:color="auto" w:fill="FFFFFF"/>
        </w:rPr>
      </w:pPr>
      <w:r w:rsidRPr="00C560A7">
        <w:rPr>
          <w:rFonts w:ascii="Times New Roman" w:hAnsi="Times New Roman" w:cs="Times New Roman"/>
          <w:color w:val="222222"/>
          <w:sz w:val="24"/>
          <w:szCs w:val="24"/>
          <w:shd w:val="clear" w:color="auto" w:fill="FFFFFF"/>
        </w:rPr>
        <w:t>Pozgar, G. D. (2018). </w:t>
      </w:r>
      <w:r w:rsidRPr="00C560A7">
        <w:rPr>
          <w:rFonts w:ascii="Times New Roman" w:hAnsi="Times New Roman" w:cs="Times New Roman"/>
          <w:i/>
          <w:iCs/>
          <w:color w:val="222222"/>
          <w:sz w:val="24"/>
          <w:szCs w:val="24"/>
          <w:shd w:val="clear" w:color="auto" w:fill="FFFFFF"/>
        </w:rPr>
        <w:t>Legal aspects of health care administration</w:t>
      </w:r>
      <w:r w:rsidRPr="00C560A7">
        <w:rPr>
          <w:rFonts w:ascii="Times New Roman" w:hAnsi="Times New Roman" w:cs="Times New Roman"/>
          <w:color w:val="222222"/>
          <w:sz w:val="24"/>
          <w:szCs w:val="24"/>
          <w:shd w:val="clear" w:color="auto" w:fill="FFFFFF"/>
        </w:rPr>
        <w:t>. Jones &amp; Bartlett Learning.</w:t>
      </w:r>
    </w:p>
    <w:p w:rsidR="00243DD5" w:rsidRPr="00C560A7" w:rsidRDefault="00243DD5" w:rsidP="00243DD5">
      <w:pPr>
        <w:spacing w:line="480" w:lineRule="auto"/>
        <w:ind w:left="720" w:hanging="720"/>
        <w:rPr>
          <w:rFonts w:ascii="Times New Roman" w:hAnsi="Times New Roman" w:cs="Times New Roman"/>
          <w:sz w:val="24"/>
          <w:szCs w:val="24"/>
        </w:rPr>
      </w:pPr>
      <w:r w:rsidRPr="00C560A7">
        <w:rPr>
          <w:rFonts w:ascii="Times New Roman" w:hAnsi="Times New Roman" w:cs="Times New Roman"/>
          <w:sz w:val="24"/>
          <w:szCs w:val="24"/>
        </w:rPr>
        <w:t>URL:</w:t>
      </w:r>
      <w:hyperlink r:id="rId6" w:history="1">
        <w:r w:rsidRPr="00C560A7">
          <w:rPr>
            <w:rStyle w:val="Hyperlink"/>
            <w:rFonts w:ascii="Times New Roman" w:hAnsi="Times New Roman" w:cs="Times New Roman"/>
            <w:sz w:val="24"/>
            <w:szCs w:val="24"/>
          </w:rPr>
          <w:t>https://appsmqa.doh.state.fl.us/MQASearchServices/HealthCareProviders/LicenseVerification?LicInd=31280&amp;ProCde=1701&amp;org=ROSE%2C%20SANDRA</w:t>
        </w:r>
      </w:hyperlink>
      <w:r w:rsidRPr="00C560A7">
        <w:rPr>
          <w:rFonts w:ascii="Times New Roman" w:hAnsi="Times New Roman" w:cs="Times New Roman"/>
          <w:sz w:val="24"/>
          <w:szCs w:val="24"/>
        </w:rPr>
        <w:t xml:space="preserve">. </w:t>
      </w:r>
    </w:p>
    <w:p w:rsidR="00D947EA" w:rsidRDefault="00243DD5">
      <w:r w:rsidRPr="00E80C5F">
        <w:rPr>
          <w:noProof/>
        </w:rPr>
        <w:drawing>
          <wp:inline distT="0" distB="0" distL="0" distR="0">
            <wp:extent cx="5943600" cy="453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535170"/>
                    </a:xfrm>
                    <a:prstGeom prst="rect">
                      <a:avLst/>
                    </a:prstGeom>
                    <a:noFill/>
                    <a:ln>
                      <a:noFill/>
                    </a:ln>
                  </pic:spPr>
                </pic:pic>
              </a:graphicData>
            </a:graphic>
          </wp:inline>
        </w:drawing>
      </w:r>
    </w:p>
    <w:sectPr w:rsidR="00D947EA" w:rsidSect="009356DA">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E94" w:rsidRDefault="00414E94">
      <w:pPr>
        <w:spacing w:after="0" w:line="240" w:lineRule="auto"/>
      </w:pPr>
      <w:r>
        <w:separator/>
      </w:r>
    </w:p>
  </w:endnote>
  <w:endnote w:type="continuationSeparator" w:id="1">
    <w:p w:rsidR="00414E94" w:rsidRDefault="0041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E94" w:rsidRDefault="00414E94">
      <w:pPr>
        <w:spacing w:after="0" w:line="240" w:lineRule="auto"/>
      </w:pPr>
      <w:r>
        <w:separator/>
      </w:r>
    </w:p>
  </w:footnote>
  <w:footnote w:type="continuationSeparator" w:id="1">
    <w:p w:rsidR="00414E94" w:rsidRDefault="00414E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036270698"/>
      <w:docPartObj>
        <w:docPartGallery w:val="Page Numbers (Top of Page)"/>
        <w:docPartUnique/>
      </w:docPartObj>
    </w:sdtPr>
    <w:sdtEndPr>
      <w:rPr>
        <w:noProof/>
      </w:rPr>
    </w:sdtEndPr>
    <w:sdtContent>
      <w:p w:rsidR="0002562B" w:rsidRPr="0002562B" w:rsidRDefault="00E528D7">
        <w:pPr>
          <w:pStyle w:val="Header"/>
          <w:jc w:val="right"/>
          <w:rPr>
            <w:rFonts w:ascii="Times New Roman" w:hAnsi="Times New Roman" w:cs="Times New Roman"/>
            <w:sz w:val="24"/>
            <w:szCs w:val="24"/>
          </w:rPr>
        </w:pPr>
        <w:r w:rsidRPr="0002562B">
          <w:rPr>
            <w:rFonts w:ascii="Times New Roman" w:hAnsi="Times New Roman" w:cs="Times New Roman"/>
            <w:sz w:val="24"/>
            <w:szCs w:val="24"/>
          </w:rPr>
          <w:fldChar w:fldCharType="begin"/>
        </w:r>
        <w:r w:rsidR="00243DD5" w:rsidRPr="0002562B">
          <w:rPr>
            <w:rFonts w:ascii="Times New Roman" w:hAnsi="Times New Roman" w:cs="Times New Roman"/>
            <w:sz w:val="24"/>
            <w:szCs w:val="24"/>
          </w:rPr>
          <w:instrText xml:space="preserve"> PAGE   \* MERGEFORMAT </w:instrText>
        </w:r>
        <w:r w:rsidRPr="0002562B">
          <w:rPr>
            <w:rFonts w:ascii="Times New Roman" w:hAnsi="Times New Roman" w:cs="Times New Roman"/>
            <w:sz w:val="24"/>
            <w:szCs w:val="24"/>
          </w:rPr>
          <w:fldChar w:fldCharType="separate"/>
        </w:r>
        <w:r w:rsidR="00F81480">
          <w:rPr>
            <w:rFonts w:ascii="Times New Roman" w:hAnsi="Times New Roman" w:cs="Times New Roman"/>
            <w:noProof/>
            <w:sz w:val="24"/>
            <w:szCs w:val="24"/>
          </w:rPr>
          <w:t>4</w:t>
        </w:r>
        <w:r w:rsidRPr="0002562B">
          <w:rPr>
            <w:rFonts w:ascii="Times New Roman" w:hAnsi="Times New Roman" w:cs="Times New Roman"/>
            <w:noProof/>
            <w:sz w:val="24"/>
            <w:szCs w:val="24"/>
          </w:rPr>
          <w:fldChar w:fldCharType="end"/>
        </w:r>
      </w:p>
    </w:sdtContent>
  </w:sdt>
  <w:p w:rsidR="009356DA" w:rsidRPr="0002562B" w:rsidRDefault="00243DD5">
    <w:pPr>
      <w:pStyle w:val="Header"/>
      <w:rPr>
        <w:rFonts w:ascii="Times New Roman" w:hAnsi="Times New Roman" w:cs="Times New Roman"/>
        <w:sz w:val="24"/>
        <w:szCs w:val="24"/>
      </w:rPr>
    </w:pPr>
    <w:r w:rsidRPr="0002562B">
      <w:rPr>
        <w:rFonts w:ascii="Times New Roman" w:hAnsi="Times New Roman" w:cs="Times New Roman"/>
        <w:sz w:val="24"/>
        <w:szCs w:val="24"/>
      </w:rPr>
      <w:t>HEALTHCARE LIABILITY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771364622"/>
      <w:docPartObj>
        <w:docPartGallery w:val="Page Numbers (Top of Page)"/>
        <w:docPartUnique/>
      </w:docPartObj>
    </w:sdtPr>
    <w:sdtEndPr>
      <w:rPr>
        <w:noProof/>
      </w:rPr>
    </w:sdtEndPr>
    <w:sdtContent>
      <w:p w:rsidR="009356DA" w:rsidRPr="0002562B" w:rsidRDefault="00E528D7">
        <w:pPr>
          <w:pStyle w:val="Header"/>
          <w:jc w:val="right"/>
          <w:rPr>
            <w:rFonts w:ascii="Times New Roman" w:hAnsi="Times New Roman" w:cs="Times New Roman"/>
            <w:sz w:val="24"/>
            <w:szCs w:val="24"/>
          </w:rPr>
        </w:pPr>
        <w:r w:rsidRPr="0002562B">
          <w:rPr>
            <w:rFonts w:ascii="Times New Roman" w:hAnsi="Times New Roman" w:cs="Times New Roman"/>
            <w:sz w:val="24"/>
            <w:szCs w:val="24"/>
          </w:rPr>
          <w:fldChar w:fldCharType="begin"/>
        </w:r>
        <w:r w:rsidR="00243DD5" w:rsidRPr="0002562B">
          <w:rPr>
            <w:rFonts w:ascii="Times New Roman" w:hAnsi="Times New Roman" w:cs="Times New Roman"/>
            <w:sz w:val="24"/>
            <w:szCs w:val="24"/>
          </w:rPr>
          <w:instrText xml:space="preserve"> PAGE   \* MERGEFORMAT </w:instrText>
        </w:r>
        <w:r w:rsidRPr="0002562B">
          <w:rPr>
            <w:rFonts w:ascii="Times New Roman" w:hAnsi="Times New Roman" w:cs="Times New Roman"/>
            <w:sz w:val="24"/>
            <w:szCs w:val="24"/>
          </w:rPr>
          <w:fldChar w:fldCharType="separate"/>
        </w:r>
        <w:r w:rsidR="00F81480">
          <w:rPr>
            <w:rFonts w:ascii="Times New Roman" w:hAnsi="Times New Roman" w:cs="Times New Roman"/>
            <w:noProof/>
            <w:sz w:val="24"/>
            <w:szCs w:val="24"/>
          </w:rPr>
          <w:t>1</w:t>
        </w:r>
        <w:r w:rsidRPr="0002562B">
          <w:rPr>
            <w:rFonts w:ascii="Times New Roman" w:hAnsi="Times New Roman" w:cs="Times New Roman"/>
            <w:noProof/>
            <w:sz w:val="24"/>
            <w:szCs w:val="24"/>
          </w:rPr>
          <w:fldChar w:fldCharType="end"/>
        </w:r>
      </w:p>
    </w:sdtContent>
  </w:sdt>
  <w:p w:rsidR="009356DA" w:rsidRPr="0002562B" w:rsidRDefault="00243DD5">
    <w:pPr>
      <w:pStyle w:val="Header"/>
      <w:rPr>
        <w:rFonts w:ascii="Times New Roman" w:hAnsi="Times New Roman" w:cs="Times New Roman"/>
        <w:sz w:val="24"/>
        <w:szCs w:val="24"/>
      </w:rPr>
    </w:pPr>
    <w:r w:rsidRPr="0002562B">
      <w:rPr>
        <w:rFonts w:ascii="Times New Roman" w:hAnsi="Times New Roman" w:cs="Times New Roman"/>
        <w:sz w:val="24"/>
        <w:szCs w:val="24"/>
      </w:rPr>
      <w:t xml:space="preserve">Running head: HEALTHCARE LIABILITY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7"/>
  <w:drawingGridVerticalSpacing w:val="187"/>
  <w:characterSpacingControl w:val="doNotCompress"/>
  <w:footnotePr>
    <w:footnote w:id="0"/>
    <w:footnote w:id="1"/>
  </w:footnotePr>
  <w:endnotePr>
    <w:endnote w:id="0"/>
    <w:endnote w:id="1"/>
  </w:endnotePr>
  <w:compat/>
  <w:rsids>
    <w:rsidRoot w:val="00243DD5"/>
    <w:rsid w:val="00243DD5"/>
    <w:rsid w:val="00414E94"/>
    <w:rsid w:val="00685854"/>
    <w:rsid w:val="008F08CD"/>
    <w:rsid w:val="009C061D"/>
    <w:rsid w:val="00A1111A"/>
    <w:rsid w:val="00B268EB"/>
    <w:rsid w:val="00D92237"/>
    <w:rsid w:val="00DC6800"/>
    <w:rsid w:val="00E372E0"/>
    <w:rsid w:val="00E528D7"/>
    <w:rsid w:val="00F81480"/>
    <w:rsid w:val="00FF32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DD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237"/>
    <w:pPr>
      <w:spacing w:after="0" w:line="240" w:lineRule="auto"/>
      <w:ind w:left="720"/>
      <w:contextualSpacing/>
    </w:pPr>
  </w:style>
  <w:style w:type="paragraph" w:styleId="Header">
    <w:name w:val="header"/>
    <w:basedOn w:val="Normal"/>
    <w:link w:val="HeaderChar"/>
    <w:uiPriority w:val="99"/>
    <w:unhideWhenUsed/>
    <w:rsid w:val="00243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DD5"/>
  </w:style>
  <w:style w:type="character" w:styleId="Hyperlink">
    <w:name w:val="Hyperlink"/>
    <w:basedOn w:val="DefaultParagraphFont"/>
    <w:uiPriority w:val="99"/>
    <w:unhideWhenUsed/>
    <w:rsid w:val="00243DD5"/>
    <w:rPr>
      <w:color w:val="99CA3C" w:themeColor="hyperlink"/>
      <w:u w:val="single"/>
    </w:rPr>
  </w:style>
  <w:style w:type="paragraph" w:styleId="NormalWeb">
    <w:name w:val="Normal (Web)"/>
    <w:basedOn w:val="Normal"/>
    <w:uiPriority w:val="99"/>
    <w:unhideWhenUsed/>
    <w:rsid w:val="00243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0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DD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237"/>
    <w:pPr>
      <w:spacing w:after="0" w:line="240" w:lineRule="auto"/>
      <w:ind w:left="720"/>
      <w:contextualSpacing/>
    </w:pPr>
  </w:style>
  <w:style w:type="paragraph" w:styleId="Header">
    <w:name w:val="header"/>
    <w:basedOn w:val="Normal"/>
    <w:link w:val="HeaderChar"/>
    <w:uiPriority w:val="99"/>
    <w:unhideWhenUsed/>
    <w:rsid w:val="00243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DD5"/>
  </w:style>
  <w:style w:type="character" w:styleId="Hyperlink">
    <w:name w:val="Hyperlink"/>
    <w:basedOn w:val="DefaultParagraphFont"/>
    <w:uiPriority w:val="99"/>
    <w:unhideWhenUsed/>
    <w:rsid w:val="00243DD5"/>
    <w:rPr>
      <w:color w:val="99CA3C" w:themeColor="hyperlink"/>
      <w:u w:val="single"/>
    </w:rPr>
  </w:style>
  <w:style w:type="paragraph" w:styleId="NormalWeb">
    <w:name w:val="Normal (Web)"/>
    <w:basedOn w:val="Normal"/>
    <w:uiPriority w:val="99"/>
    <w:unhideWhenUsed/>
    <w:rsid w:val="00243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0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6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smqa.doh.state.fl.us/MQASearchServices/HealthCareProviders/LicenseVerification?LicInd=31280&amp;ProCde=1701&amp;org=ROSE%2C%20SANDR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Woods</dc:creator>
  <cp:lastModifiedBy>klish</cp:lastModifiedBy>
  <cp:revision>2</cp:revision>
  <dcterms:created xsi:type="dcterms:W3CDTF">2020-02-17T17:33:00Z</dcterms:created>
  <dcterms:modified xsi:type="dcterms:W3CDTF">2020-02-17T17:33:00Z</dcterms:modified>
</cp:coreProperties>
</file>