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0A9EFD" w14:textId="77777777" w:rsidR="00F35592" w:rsidRPr="00F35592" w:rsidRDefault="00F35592" w:rsidP="00F35592">
      <w:pPr>
        <w:shd w:val="clear" w:color="auto" w:fill="FFFFFF"/>
        <w:spacing w:after="0" w:line="240" w:lineRule="auto"/>
        <w:rPr>
          <w:rFonts w:ascii="Arial" w:eastAsia="Times New Roman" w:hAnsi="Arial" w:cs="Arial"/>
          <w:sz w:val="23"/>
          <w:szCs w:val="23"/>
        </w:rPr>
      </w:pPr>
      <w:r w:rsidRPr="00F35592">
        <w:rPr>
          <w:rFonts w:ascii="Arial" w:eastAsia="Times New Roman" w:hAnsi="Arial" w:cs="Arial"/>
          <w:sz w:val="23"/>
          <w:szCs w:val="23"/>
        </w:rPr>
        <w:t>Introduction to Humanities</w:t>
      </w:r>
    </w:p>
    <w:p w14:paraId="46FC85FA" w14:textId="77777777" w:rsidR="004239E5" w:rsidRDefault="00F35592" w:rsidP="00F35592">
      <w:pPr>
        <w:shd w:val="clear" w:color="auto" w:fill="FFFFFF"/>
        <w:spacing w:after="0" w:line="240" w:lineRule="auto"/>
        <w:rPr>
          <w:rFonts w:ascii="Arial" w:eastAsia="Times New Roman" w:hAnsi="Arial" w:cs="Arial"/>
          <w:sz w:val="23"/>
          <w:szCs w:val="23"/>
        </w:rPr>
      </w:pPr>
      <w:r w:rsidRPr="00F35592">
        <w:rPr>
          <w:rFonts w:ascii="Arial" w:eastAsia="Times New Roman" w:hAnsi="Arial" w:cs="Arial"/>
          <w:sz w:val="23"/>
          <w:szCs w:val="23"/>
        </w:rPr>
        <w:t>HUM 1020</w:t>
      </w:r>
    </w:p>
    <w:p w14:paraId="65A6CF18" w14:textId="77777777" w:rsidR="004239E5" w:rsidRPr="004239E5" w:rsidRDefault="004239E5" w:rsidP="004239E5">
      <w:pPr>
        <w:shd w:val="clear" w:color="auto" w:fill="FFFFFF"/>
        <w:spacing w:after="0" w:line="240" w:lineRule="auto"/>
        <w:rPr>
          <w:rFonts w:ascii="Arial" w:eastAsia="Times New Roman" w:hAnsi="Arial" w:cs="Arial"/>
          <w:sz w:val="27"/>
          <w:szCs w:val="27"/>
        </w:rPr>
      </w:pPr>
      <w:r w:rsidRPr="004239E5">
        <w:rPr>
          <w:rFonts w:ascii="Arial" w:eastAsia="Times New Roman" w:hAnsi="Arial" w:cs="Arial"/>
          <w:sz w:val="27"/>
          <w:szCs w:val="27"/>
        </w:rPr>
        <w:t>REQUIRED TEXTBOOK &amp; OTHER RESOURCE INFORMATION</w:t>
      </w:r>
    </w:p>
    <w:p w14:paraId="4B63C361" w14:textId="77777777" w:rsidR="004239E5" w:rsidRPr="004239E5" w:rsidRDefault="004239E5" w:rsidP="004239E5">
      <w:pPr>
        <w:shd w:val="clear" w:color="auto" w:fill="FFFFFF"/>
        <w:spacing w:after="0" w:line="240" w:lineRule="auto"/>
        <w:rPr>
          <w:rFonts w:ascii="Arial" w:eastAsia="Times New Roman" w:hAnsi="Arial" w:cs="Arial"/>
          <w:sz w:val="23"/>
          <w:szCs w:val="23"/>
        </w:rPr>
      </w:pPr>
      <w:r w:rsidRPr="004239E5">
        <w:rPr>
          <w:rFonts w:ascii="Arial" w:eastAsia="Times New Roman" w:hAnsi="Arial" w:cs="Arial"/>
          <w:sz w:val="23"/>
          <w:szCs w:val="23"/>
        </w:rPr>
        <w:t xml:space="preserve">Required Textbook: </w:t>
      </w:r>
    </w:p>
    <w:p w14:paraId="71F8E017" w14:textId="1AB7C3BD" w:rsidR="004239E5" w:rsidRPr="004239E5" w:rsidRDefault="004239E5" w:rsidP="004239E5">
      <w:pPr>
        <w:shd w:val="clear" w:color="auto" w:fill="FFFFFF"/>
        <w:spacing w:after="0" w:line="240" w:lineRule="auto"/>
        <w:rPr>
          <w:rFonts w:ascii="Arial" w:eastAsia="Times New Roman" w:hAnsi="Arial" w:cs="Arial"/>
          <w:sz w:val="23"/>
          <w:szCs w:val="23"/>
        </w:rPr>
      </w:pPr>
      <w:r w:rsidRPr="004239E5">
        <w:rPr>
          <w:rFonts w:ascii="Arial" w:eastAsia="Times New Roman" w:hAnsi="Arial" w:cs="Arial"/>
          <w:sz w:val="23"/>
          <w:szCs w:val="23"/>
        </w:rPr>
        <w:t>The Art of Being Human, 11</w:t>
      </w:r>
      <w:r w:rsidRPr="004239E5">
        <w:rPr>
          <w:rFonts w:ascii="Arial" w:eastAsia="Times New Roman" w:hAnsi="Arial" w:cs="Arial"/>
          <w:sz w:val="14"/>
          <w:szCs w:val="14"/>
          <w:vertAlign w:val="superscript"/>
        </w:rPr>
        <w:t>th</w:t>
      </w:r>
      <w:r w:rsidR="00A25A4B">
        <w:rPr>
          <w:rFonts w:ascii="Arial" w:eastAsia="Times New Roman" w:hAnsi="Arial" w:cs="Arial"/>
          <w:sz w:val="23"/>
          <w:szCs w:val="23"/>
        </w:rPr>
        <w:t xml:space="preserve"> </w:t>
      </w:r>
      <w:r w:rsidRPr="004239E5">
        <w:rPr>
          <w:rFonts w:ascii="Arial" w:eastAsia="Times New Roman" w:hAnsi="Arial" w:cs="Arial"/>
          <w:sz w:val="23"/>
          <w:szCs w:val="23"/>
        </w:rPr>
        <w:t>edition</w:t>
      </w:r>
    </w:p>
    <w:p w14:paraId="73B9D64D" w14:textId="77777777" w:rsidR="004239E5" w:rsidRPr="004239E5" w:rsidRDefault="004239E5" w:rsidP="004239E5">
      <w:pPr>
        <w:shd w:val="clear" w:color="auto" w:fill="FFFFFF"/>
        <w:spacing w:after="0" w:line="240" w:lineRule="auto"/>
        <w:rPr>
          <w:rFonts w:ascii="Arial" w:eastAsia="Times New Roman" w:hAnsi="Arial" w:cs="Arial"/>
          <w:sz w:val="23"/>
          <w:szCs w:val="23"/>
        </w:rPr>
      </w:pPr>
      <w:r w:rsidRPr="004239E5">
        <w:rPr>
          <w:rFonts w:ascii="Arial" w:eastAsia="Times New Roman" w:hAnsi="Arial" w:cs="Arial"/>
          <w:sz w:val="23"/>
          <w:szCs w:val="23"/>
        </w:rPr>
        <w:t>Publisher Information: Pearson</w:t>
      </w:r>
    </w:p>
    <w:p w14:paraId="3B5F433B" w14:textId="41180626" w:rsidR="004239E5" w:rsidRPr="004239E5" w:rsidRDefault="004239E5" w:rsidP="004239E5">
      <w:pPr>
        <w:shd w:val="clear" w:color="auto" w:fill="FFFFFF"/>
        <w:spacing w:after="0" w:line="240" w:lineRule="auto"/>
        <w:rPr>
          <w:rFonts w:ascii="Arial" w:eastAsia="Times New Roman" w:hAnsi="Arial" w:cs="Arial"/>
          <w:sz w:val="23"/>
          <w:szCs w:val="23"/>
        </w:rPr>
      </w:pPr>
      <w:r w:rsidRPr="004239E5">
        <w:rPr>
          <w:rFonts w:ascii="Arial" w:eastAsia="Times New Roman" w:hAnsi="Arial" w:cs="Arial"/>
          <w:sz w:val="23"/>
          <w:szCs w:val="23"/>
        </w:rPr>
        <w:t xml:space="preserve">Authors: R. </w:t>
      </w:r>
      <w:proofErr w:type="spellStart"/>
      <w:r w:rsidRPr="004239E5">
        <w:rPr>
          <w:rFonts w:ascii="Arial" w:eastAsia="Times New Roman" w:hAnsi="Arial" w:cs="Arial"/>
          <w:sz w:val="23"/>
          <w:szCs w:val="23"/>
        </w:rPr>
        <w:t>Janaro</w:t>
      </w:r>
      <w:proofErr w:type="spellEnd"/>
      <w:r w:rsidRPr="004239E5">
        <w:rPr>
          <w:rFonts w:ascii="Arial" w:eastAsia="Times New Roman" w:hAnsi="Arial" w:cs="Arial"/>
          <w:sz w:val="23"/>
          <w:szCs w:val="23"/>
        </w:rPr>
        <w:t xml:space="preserve"> and T </w:t>
      </w:r>
      <w:proofErr w:type="spellStart"/>
      <w:r w:rsidRPr="004239E5">
        <w:rPr>
          <w:rFonts w:ascii="Arial" w:eastAsia="Times New Roman" w:hAnsi="Arial" w:cs="Arial"/>
          <w:sz w:val="23"/>
          <w:szCs w:val="23"/>
        </w:rPr>
        <w:t>Altshule</w:t>
      </w:r>
      <w:r w:rsidR="00A25A4B">
        <w:rPr>
          <w:rFonts w:ascii="Arial" w:eastAsia="Times New Roman" w:hAnsi="Arial" w:cs="Arial"/>
          <w:sz w:val="23"/>
          <w:szCs w:val="23"/>
        </w:rPr>
        <w:t>r</w:t>
      </w:r>
      <w:proofErr w:type="spellEnd"/>
    </w:p>
    <w:p w14:paraId="6C8202C9" w14:textId="354C30E5" w:rsidR="00F35592" w:rsidRPr="00F35592" w:rsidRDefault="00F35592" w:rsidP="00F35592">
      <w:pPr>
        <w:shd w:val="clear" w:color="auto" w:fill="FFFFFF"/>
        <w:spacing w:after="0" w:line="240" w:lineRule="auto"/>
        <w:rPr>
          <w:rFonts w:ascii="Arial" w:eastAsia="Times New Roman" w:hAnsi="Arial" w:cs="Arial"/>
          <w:sz w:val="23"/>
          <w:szCs w:val="23"/>
        </w:rPr>
      </w:pPr>
      <w:r w:rsidRPr="00F35592">
        <w:rPr>
          <w:rFonts w:ascii="Arial" w:eastAsia="Times New Roman" w:hAnsi="Arial" w:cs="Arial"/>
          <w:sz w:val="23"/>
          <w:szCs w:val="23"/>
        </w:rPr>
        <w:t xml:space="preserve"> </w:t>
      </w:r>
    </w:p>
    <w:p w14:paraId="1B933918" w14:textId="77777777" w:rsidR="00F35592" w:rsidRDefault="00F35592" w:rsidP="00B968F5">
      <w:pPr>
        <w:jc w:val="center"/>
        <w:rPr>
          <w:rFonts w:ascii="Times New Roman" w:hAnsi="Times New Roman" w:cs="Times New Roman"/>
          <w:b/>
          <w:sz w:val="24"/>
          <w:szCs w:val="24"/>
        </w:rPr>
      </w:pPr>
    </w:p>
    <w:p w14:paraId="5DC1E733" w14:textId="088619AA" w:rsidR="00B968F5" w:rsidRPr="00B968F5" w:rsidRDefault="00B968F5" w:rsidP="00B968F5">
      <w:pPr>
        <w:jc w:val="center"/>
        <w:rPr>
          <w:rFonts w:ascii="Times New Roman" w:hAnsi="Times New Roman" w:cs="Times New Roman"/>
          <w:b/>
          <w:sz w:val="24"/>
          <w:szCs w:val="24"/>
        </w:rPr>
      </w:pPr>
      <w:r w:rsidRPr="00B968F5">
        <w:rPr>
          <w:rFonts w:ascii="Times New Roman" w:hAnsi="Times New Roman" w:cs="Times New Roman"/>
          <w:b/>
          <w:sz w:val="24"/>
          <w:szCs w:val="24"/>
        </w:rPr>
        <w:t xml:space="preserve">Online </w:t>
      </w:r>
      <w:r w:rsidR="0063787E">
        <w:rPr>
          <w:rFonts w:ascii="Times New Roman" w:hAnsi="Times New Roman" w:cs="Times New Roman"/>
          <w:b/>
          <w:sz w:val="24"/>
          <w:szCs w:val="24"/>
        </w:rPr>
        <w:t xml:space="preserve">Aesthetic Virtual </w:t>
      </w:r>
      <w:r w:rsidRPr="00B968F5">
        <w:rPr>
          <w:rFonts w:ascii="Times New Roman" w:hAnsi="Times New Roman" w:cs="Times New Roman"/>
          <w:b/>
          <w:sz w:val="24"/>
          <w:szCs w:val="24"/>
        </w:rPr>
        <w:t>Experience Options</w:t>
      </w:r>
    </w:p>
    <w:p w14:paraId="72CF7068" w14:textId="77777777" w:rsidR="00CB2787" w:rsidRDefault="00CB2787" w:rsidP="00CB2787">
      <w:pPr>
        <w:pStyle w:val="NormalWeb"/>
        <w:rPr>
          <w:rFonts w:ascii="Arial" w:hAnsi="Arial" w:cs="Arial"/>
        </w:rPr>
      </w:pPr>
      <w:r>
        <w:rPr>
          <w:rFonts w:ascii="Arial" w:hAnsi="Arial" w:cs="Arial"/>
        </w:rPr>
        <w:t>During the current pandemic you will not be able to attend a museum, so this assignment will NOW be an onl</w:t>
      </w:r>
      <w:r w:rsidR="00263E75">
        <w:rPr>
          <w:rFonts w:ascii="Arial" w:hAnsi="Arial" w:cs="Arial"/>
        </w:rPr>
        <w:t>ine experience. This is the</w:t>
      </w:r>
      <w:r>
        <w:rPr>
          <w:rFonts w:ascii="Arial" w:hAnsi="Arial" w:cs="Arial"/>
        </w:rPr>
        <w:t xml:space="preserve"> approved list of online museum resources to comple</w:t>
      </w:r>
      <w:r w:rsidR="009842F4">
        <w:rPr>
          <w:rFonts w:ascii="Arial" w:hAnsi="Arial" w:cs="Arial"/>
        </w:rPr>
        <w:t>te this assignment. Select ONE</w:t>
      </w:r>
      <w:r>
        <w:rPr>
          <w:rFonts w:ascii="Arial" w:hAnsi="Arial" w:cs="Arial"/>
        </w:rPr>
        <w:t xml:space="preserve"> online museum</w:t>
      </w:r>
      <w:r w:rsidR="009842F4">
        <w:rPr>
          <w:rFonts w:ascii="Arial" w:hAnsi="Arial" w:cs="Arial"/>
        </w:rPr>
        <w:t xml:space="preserve"> and then select a specific Art Work to analyze. Be sure to include the </w:t>
      </w:r>
      <w:proofErr w:type="spellStart"/>
      <w:r w:rsidR="009842F4">
        <w:rPr>
          <w:rFonts w:ascii="Arial" w:hAnsi="Arial" w:cs="Arial"/>
        </w:rPr>
        <w:t>url</w:t>
      </w:r>
      <w:proofErr w:type="spellEnd"/>
      <w:r w:rsidR="009842F4">
        <w:rPr>
          <w:rFonts w:ascii="Arial" w:hAnsi="Arial" w:cs="Arial"/>
        </w:rPr>
        <w:t xml:space="preserve"> for the art work in the essay.</w:t>
      </w:r>
    </w:p>
    <w:p w14:paraId="1B1840AB" w14:textId="77777777" w:rsidR="009842F4" w:rsidRPr="0069395F" w:rsidRDefault="009842F4" w:rsidP="009842F4">
      <w:pPr>
        <w:pStyle w:val="Heading1"/>
      </w:pPr>
      <w:r>
        <w:rPr>
          <w:rFonts w:cs="Arial"/>
        </w:rPr>
        <w:t xml:space="preserve">See directions in My Courses: </w:t>
      </w:r>
      <w:r w:rsidR="0063787E">
        <w:t>HUM 1020</w:t>
      </w:r>
    </w:p>
    <w:p w14:paraId="0C758F68" w14:textId="77777777" w:rsidR="00CB2787" w:rsidRPr="00CB2787" w:rsidRDefault="00CB2787" w:rsidP="00CB2787">
      <w:pPr>
        <w:jc w:val="center"/>
        <w:rPr>
          <w:rFonts w:ascii="Calibri" w:hAnsi="Calibri" w:cs="Calibri"/>
          <w:b/>
        </w:rPr>
      </w:pPr>
    </w:p>
    <w:p w14:paraId="150B2D80" w14:textId="77777777" w:rsidR="00B968F5" w:rsidRPr="00CB2787" w:rsidRDefault="00CB2787" w:rsidP="00CB2787">
      <w:pPr>
        <w:jc w:val="center"/>
        <w:rPr>
          <w:rFonts w:ascii="Times New Roman" w:hAnsi="Times New Roman" w:cs="Times New Roman"/>
          <w:b/>
          <w:sz w:val="24"/>
          <w:szCs w:val="24"/>
        </w:rPr>
      </w:pPr>
      <w:r w:rsidRPr="00CB2787">
        <w:rPr>
          <w:rFonts w:ascii="Times New Roman" w:hAnsi="Times New Roman" w:cs="Times New Roman"/>
          <w:b/>
          <w:sz w:val="24"/>
          <w:szCs w:val="24"/>
        </w:rPr>
        <w:t>Approved Online “Virtual” Visits</w:t>
      </w:r>
      <w:r>
        <w:rPr>
          <w:rFonts w:ascii="Times New Roman" w:hAnsi="Times New Roman" w:cs="Times New Roman"/>
          <w:b/>
          <w:sz w:val="24"/>
          <w:szCs w:val="24"/>
        </w:rPr>
        <w:t xml:space="preserve"> for the Aesthetic Experience Essay</w:t>
      </w:r>
    </w:p>
    <w:p w14:paraId="68DD3B20" w14:textId="77777777" w:rsidR="00455799" w:rsidRDefault="00455799">
      <w:pPr>
        <w:rPr>
          <w:rFonts w:ascii="Times New Roman" w:hAnsi="Times New Roman" w:cs="Times New Roman"/>
          <w:sz w:val="24"/>
          <w:szCs w:val="24"/>
        </w:rPr>
      </w:pPr>
      <w:r>
        <w:rPr>
          <w:rFonts w:ascii="Times New Roman" w:hAnsi="Times New Roman" w:cs="Times New Roman"/>
          <w:sz w:val="24"/>
          <w:szCs w:val="24"/>
        </w:rPr>
        <w:t>Visit the British Museum</w:t>
      </w:r>
    </w:p>
    <w:p w14:paraId="0A321A3D" w14:textId="77777777" w:rsidR="00455799" w:rsidRDefault="00DC14F9">
      <w:pPr>
        <w:rPr>
          <w:rFonts w:ascii="Times New Roman" w:hAnsi="Times New Roman" w:cs="Times New Roman"/>
          <w:sz w:val="24"/>
          <w:szCs w:val="24"/>
        </w:rPr>
      </w:pPr>
      <w:hyperlink r:id="rId7" w:history="1">
        <w:r w:rsidR="00455799" w:rsidRPr="00EB0422">
          <w:rPr>
            <w:rStyle w:val="Hyperlink"/>
            <w:rFonts w:ascii="Times New Roman" w:hAnsi="Times New Roman" w:cs="Times New Roman"/>
            <w:sz w:val="24"/>
            <w:szCs w:val="24"/>
          </w:rPr>
          <w:t>https://www.britishmuseum.org/</w:t>
        </w:r>
      </w:hyperlink>
    </w:p>
    <w:p w14:paraId="3F2540F2" w14:textId="77777777" w:rsidR="00455799" w:rsidRDefault="00455799">
      <w:pPr>
        <w:rPr>
          <w:rFonts w:ascii="Times New Roman" w:hAnsi="Times New Roman" w:cs="Times New Roman"/>
          <w:sz w:val="24"/>
          <w:szCs w:val="24"/>
        </w:rPr>
      </w:pPr>
    </w:p>
    <w:p w14:paraId="133952E4" w14:textId="77777777" w:rsidR="006929DA" w:rsidRDefault="006929DA">
      <w:pPr>
        <w:rPr>
          <w:rFonts w:ascii="Times New Roman" w:hAnsi="Times New Roman" w:cs="Times New Roman"/>
          <w:sz w:val="24"/>
          <w:szCs w:val="24"/>
        </w:rPr>
      </w:pPr>
      <w:r>
        <w:rPr>
          <w:rFonts w:ascii="Times New Roman" w:hAnsi="Times New Roman" w:cs="Times New Roman"/>
          <w:sz w:val="24"/>
          <w:szCs w:val="24"/>
        </w:rPr>
        <w:t>Explore this African Art Collection from the Smithsonian.</w:t>
      </w:r>
    </w:p>
    <w:p w14:paraId="192DB98A" w14:textId="77777777" w:rsidR="006929DA" w:rsidRDefault="00DC14F9">
      <w:pPr>
        <w:rPr>
          <w:rFonts w:ascii="Times New Roman" w:hAnsi="Times New Roman" w:cs="Times New Roman"/>
          <w:sz w:val="24"/>
          <w:szCs w:val="24"/>
        </w:rPr>
      </w:pPr>
      <w:hyperlink r:id="rId8" w:history="1">
        <w:r w:rsidR="006929DA" w:rsidRPr="00EB0422">
          <w:rPr>
            <w:rStyle w:val="Hyperlink"/>
            <w:rFonts w:ascii="Times New Roman" w:hAnsi="Times New Roman" w:cs="Times New Roman"/>
            <w:sz w:val="24"/>
            <w:szCs w:val="24"/>
          </w:rPr>
          <w:t>https://africa.si.edu/collections/start</w:t>
        </w:r>
      </w:hyperlink>
    </w:p>
    <w:p w14:paraId="0A33AC44" w14:textId="77777777" w:rsidR="006929DA" w:rsidRDefault="006929DA">
      <w:pPr>
        <w:rPr>
          <w:rFonts w:ascii="Times New Roman" w:hAnsi="Times New Roman" w:cs="Times New Roman"/>
          <w:sz w:val="24"/>
          <w:szCs w:val="24"/>
        </w:rPr>
      </w:pPr>
    </w:p>
    <w:p w14:paraId="7B646AF7" w14:textId="77777777" w:rsidR="006929DA" w:rsidRDefault="006929DA">
      <w:pPr>
        <w:rPr>
          <w:rFonts w:ascii="Times New Roman" w:hAnsi="Times New Roman" w:cs="Times New Roman"/>
          <w:sz w:val="24"/>
          <w:szCs w:val="24"/>
        </w:rPr>
      </w:pPr>
      <w:r>
        <w:rPr>
          <w:rFonts w:ascii="Times New Roman" w:hAnsi="Times New Roman" w:cs="Times New Roman"/>
          <w:sz w:val="24"/>
          <w:szCs w:val="24"/>
        </w:rPr>
        <w:t>See this Native American Collection from the Smithsonian.</w:t>
      </w:r>
    </w:p>
    <w:p w14:paraId="566883C2" w14:textId="77777777" w:rsidR="006929DA" w:rsidRDefault="00DC14F9">
      <w:pPr>
        <w:rPr>
          <w:rFonts w:ascii="Times New Roman" w:hAnsi="Times New Roman" w:cs="Times New Roman"/>
          <w:sz w:val="24"/>
          <w:szCs w:val="24"/>
        </w:rPr>
      </w:pPr>
      <w:hyperlink r:id="rId9" w:history="1">
        <w:r w:rsidR="00455799" w:rsidRPr="00EB0422">
          <w:rPr>
            <w:rStyle w:val="Hyperlink"/>
            <w:rFonts w:ascii="Times New Roman" w:hAnsi="Times New Roman" w:cs="Times New Roman"/>
            <w:sz w:val="24"/>
            <w:szCs w:val="24"/>
          </w:rPr>
          <w:t>https://americanindian.si.edu/explore/collections</w:t>
        </w:r>
      </w:hyperlink>
    </w:p>
    <w:p w14:paraId="02939767" w14:textId="77777777" w:rsidR="00F013B5" w:rsidRDefault="00F013B5">
      <w:pPr>
        <w:rPr>
          <w:rFonts w:ascii="Times New Roman" w:hAnsi="Times New Roman" w:cs="Times New Roman"/>
          <w:sz w:val="24"/>
          <w:szCs w:val="24"/>
        </w:rPr>
      </w:pPr>
    </w:p>
    <w:p w14:paraId="7323E96F" w14:textId="77777777" w:rsidR="00F013B5" w:rsidRDefault="00F013B5">
      <w:pPr>
        <w:rPr>
          <w:rFonts w:ascii="Times New Roman" w:hAnsi="Times New Roman" w:cs="Times New Roman"/>
          <w:sz w:val="24"/>
          <w:szCs w:val="24"/>
        </w:rPr>
      </w:pPr>
      <w:r>
        <w:rPr>
          <w:rFonts w:ascii="Times New Roman" w:hAnsi="Times New Roman" w:cs="Times New Roman"/>
          <w:sz w:val="24"/>
          <w:szCs w:val="24"/>
        </w:rPr>
        <w:t>Explore these collections at the Louvre Museum.</w:t>
      </w:r>
    </w:p>
    <w:p w14:paraId="43BF4F2C" w14:textId="77777777" w:rsidR="00F013B5" w:rsidRDefault="00DC14F9">
      <w:pPr>
        <w:rPr>
          <w:rFonts w:ascii="Times New Roman" w:hAnsi="Times New Roman" w:cs="Times New Roman"/>
          <w:sz w:val="24"/>
          <w:szCs w:val="24"/>
        </w:rPr>
      </w:pPr>
      <w:hyperlink r:id="rId10" w:history="1">
        <w:r w:rsidR="00F013B5" w:rsidRPr="00EB0422">
          <w:rPr>
            <w:rStyle w:val="Hyperlink"/>
            <w:rFonts w:ascii="Times New Roman" w:hAnsi="Times New Roman" w:cs="Times New Roman"/>
            <w:sz w:val="24"/>
            <w:szCs w:val="24"/>
          </w:rPr>
          <w:t>https://www.louvre.fr/en/departements</w:t>
        </w:r>
      </w:hyperlink>
    </w:p>
    <w:p w14:paraId="1D4D2187" w14:textId="77777777" w:rsidR="00F013B5" w:rsidRDefault="00F013B5">
      <w:pPr>
        <w:rPr>
          <w:rFonts w:ascii="Times New Roman" w:hAnsi="Times New Roman" w:cs="Times New Roman"/>
          <w:sz w:val="24"/>
          <w:szCs w:val="24"/>
        </w:rPr>
      </w:pPr>
    </w:p>
    <w:p w14:paraId="330C0A04" w14:textId="77777777" w:rsidR="00F013B5" w:rsidRDefault="00F013B5">
      <w:pPr>
        <w:rPr>
          <w:rFonts w:ascii="Times New Roman" w:hAnsi="Times New Roman" w:cs="Times New Roman"/>
          <w:sz w:val="24"/>
          <w:szCs w:val="24"/>
        </w:rPr>
      </w:pPr>
      <w:r>
        <w:rPr>
          <w:rFonts w:ascii="Times New Roman" w:hAnsi="Times New Roman" w:cs="Times New Roman"/>
          <w:sz w:val="24"/>
          <w:szCs w:val="24"/>
        </w:rPr>
        <w:t>Visit these collections at the Uffizi Museum.</w:t>
      </w:r>
    </w:p>
    <w:p w14:paraId="6FE90A5A" w14:textId="77777777" w:rsidR="00F013B5" w:rsidRDefault="00DC14F9">
      <w:pPr>
        <w:rPr>
          <w:rFonts w:ascii="Times New Roman" w:hAnsi="Times New Roman" w:cs="Times New Roman"/>
          <w:sz w:val="24"/>
          <w:szCs w:val="24"/>
        </w:rPr>
      </w:pPr>
      <w:hyperlink r:id="rId11" w:history="1">
        <w:r w:rsidR="00F013B5" w:rsidRPr="00EB0422">
          <w:rPr>
            <w:rStyle w:val="Hyperlink"/>
            <w:rFonts w:ascii="Times New Roman" w:hAnsi="Times New Roman" w:cs="Times New Roman"/>
            <w:sz w:val="24"/>
            <w:szCs w:val="24"/>
          </w:rPr>
          <w:t>https://www.uffizi.it/en/the-uffizi</w:t>
        </w:r>
      </w:hyperlink>
    </w:p>
    <w:p w14:paraId="5A3F02CC" w14:textId="77777777" w:rsidR="00F013B5" w:rsidRDefault="00F013B5">
      <w:pPr>
        <w:rPr>
          <w:rFonts w:ascii="Times New Roman" w:hAnsi="Times New Roman" w:cs="Times New Roman"/>
          <w:sz w:val="24"/>
          <w:szCs w:val="24"/>
        </w:rPr>
      </w:pPr>
    </w:p>
    <w:p w14:paraId="3E5B3FB9" w14:textId="77777777" w:rsidR="00F013B5" w:rsidRDefault="00F013B5">
      <w:pPr>
        <w:rPr>
          <w:rFonts w:ascii="Times New Roman" w:hAnsi="Times New Roman" w:cs="Times New Roman"/>
          <w:sz w:val="24"/>
          <w:szCs w:val="24"/>
        </w:rPr>
      </w:pPr>
      <w:r>
        <w:rPr>
          <w:rFonts w:ascii="Times New Roman" w:hAnsi="Times New Roman" w:cs="Times New Roman"/>
          <w:sz w:val="24"/>
          <w:szCs w:val="24"/>
        </w:rPr>
        <w:lastRenderedPageBreak/>
        <w:t>Explore the Metropolitan Museum of Art</w:t>
      </w:r>
    </w:p>
    <w:p w14:paraId="4DA88076" w14:textId="77777777" w:rsidR="00F013B5" w:rsidRDefault="00DC14F9">
      <w:pPr>
        <w:rPr>
          <w:rFonts w:ascii="Times New Roman" w:hAnsi="Times New Roman" w:cs="Times New Roman"/>
          <w:sz w:val="24"/>
          <w:szCs w:val="24"/>
        </w:rPr>
      </w:pPr>
      <w:hyperlink r:id="rId12" w:history="1">
        <w:r w:rsidR="00F013B5" w:rsidRPr="00EB0422">
          <w:rPr>
            <w:rStyle w:val="Hyperlink"/>
            <w:rFonts w:ascii="Times New Roman" w:hAnsi="Times New Roman" w:cs="Times New Roman"/>
            <w:sz w:val="24"/>
            <w:szCs w:val="24"/>
          </w:rPr>
          <w:t>https://www.metmuseum.org/art/collection</w:t>
        </w:r>
      </w:hyperlink>
    </w:p>
    <w:p w14:paraId="54550A0E" w14:textId="77777777" w:rsidR="00F013B5" w:rsidRDefault="00F013B5">
      <w:pPr>
        <w:rPr>
          <w:rFonts w:ascii="Times New Roman" w:hAnsi="Times New Roman" w:cs="Times New Roman"/>
          <w:sz w:val="24"/>
          <w:szCs w:val="24"/>
        </w:rPr>
      </w:pPr>
    </w:p>
    <w:p w14:paraId="5D6F9719" w14:textId="77777777" w:rsidR="00F013B5" w:rsidRDefault="00F013B5">
      <w:pPr>
        <w:rPr>
          <w:rFonts w:ascii="Times New Roman" w:hAnsi="Times New Roman" w:cs="Times New Roman"/>
          <w:sz w:val="24"/>
          <w:szCs w:val="24"/>
        </w:rPr>
      </w:pPr>
      <w:r>
        <w:rPr>
          <w:rFonts w:ascii="Times New Roman" w:hAnsi="Times New Roman" w:cs="Times New Roman"/>
          <w:sz w:val="24"/>
          <w:szCs w:val="24"/>
        </w:rPr>
        <w:t>Visit the collections at the National Gallery of Art</w:t>
      </w:r>
    </w:p>
    <w:p w14:paraId="1D047606" w14:textId="77777777" w:rsidR="00F013B5" w:rsidRDefault="00DC14F9">
      <w:pPr>
        <w:rPr>
          <w:rStyle w:val="Hyperlink"/>
          <w:rFonts w:ascii="Times New Roman" w:hAnsi="Times New Roman" w:cs="Times New Roman"/>
          <w:sz w:val="24"/>
          <w:szCs w:val="24"/>
        </w:rPr>
      </w:pPr>
      <w:hyperlink r:id="rId13" w:history="1">
        <w:r w:rsidR="00F013B5" w:rsidRPr="00EB0422">
          <w:rPr>
            <w:rStyle w:val="Hyperlink"/>
            <w:rFonts w:ascii="Times New Roman" w:hAnsi="Times New Roman" w:cs="Times New Roman"/>
            <w:sz w:val="24"/>
            <w:szCs w:val="24"/>
          </w:rPr>
          <w:t>https://www.nga.gov/collection.html</w:t>
        </w:r>
      </w:hyperlink>
    </w:p>
    <w:p w14:paraId="4F3072C9" w14:textId="77777777" w:rsidR="00F05438" w:rsidRDefault="00F05438">
      <w:pPr>
        <w:rPr>
          <w:rFonts w:ascii="Times New Roman" w:hAnsi="Times New Roman" w:cs="Times New Roman"/>
          <w:sz w:val="24"/>
          <w:szCs w:val="24"/>
        </w:rPr>
      </w:pPr>
    </w:p>
    <w:p w14:paraId="10B0621D" w14:textId="77777777" w:rsidR="00F013B5" w:rsidRDefault="00F05438">
      <w:pPr>
        <w:rPr>
          <w:rFonts w:ascii="Times New Roman" w:hAnsi="Times New Roman" w:cs="Times New Roman"/>
          <w:sz w:val="24"/>
          <w:szCs w:val="24"/>
        </w:rPr>
      </w:pPr>
      <w:r>
        <w:rPr>
          <w:rFonts w:ascii="Times New Roman" w:hAnsi="Times New Roman" w:cs="Times New Roman"/>
          <w:sz w:val="24"/>
          <w:szCs w:val="24"/>
        </w:rPr>
        <w:t>Explore French Museums</w:t>
      </w:r>
    </w:p>
    <w:p w14:paraId="59B0A4E3" w14:textId="77777777" w:rsidR="00F05438" w:rsidRDefault="00DC14F9">
      <w:pPr>
        <w:rPr>
          <w:rFonts w:ascii="Times New Roman" w:hAnsi="Times New Roman" w:cs="Times New Roman"/>
          <w:sz w:val="24"/>
          <w:szCs w:val="24"/>
        </w:rPr>
      </w:pPr>
      <w:hyperlink r:id="rId14" w:tgtFrame="_blank" w:history="1">
        <w:r w:rsidR="00F05438">
          <w:rPr>
            <w:rStyle w:val="Hyperlink"/>
            <w:rFonts w:ascii="Calibri" w:hAnsi="Calibri" w:cs="Calibri"/>
          </w:rPr>
          <w:t>http://parismuseescollections.paris.fr/en</w:t>
        </w:r>
      </w:hyperlink>
    </w:p>
    <w:p w14:paraId="68B274B3" w14:textId="77777777" w:rsidR="00F013B5" w:rsidRDefault="00F013B5">
      <w:pPr>
        <w:rPr>
          <w:rFonts w:ascii="Times New Roman" w:hAnsi="Times New Roman" w:cs="Times New Roman"/>
          <w:sz w:val="24"/>
          <w:szCs w:val="24"/>
        </w:rPr>
      </w:pPr>
      <w:r>
        <w:rPr>
          <w:rFonts w:ascii="Times New Roman" w:hAnsi="Times New Roman" w:cs="Times New Roman"/>
          <w:sz w:val="24"/>
          <w:szCs w:val="24"/>
        </w:rPr>
        <w:t>Explore the Museums of the Vatican</w:t>
      </w:r>
    </w:p>
    <w:p w14:paraId="2133E7DF" w14:textId="77777777" w:rsidR="00F013B5" w:rsidRDefault="00DC14F9">
      <w:pPr>
        <w:rPr>
          <w:rStyle w:val="Hyperlink"/>
          <w:rFonts w:ascii="Times New Roman" w:hAnsi="Times New Roman" w:cs="Times New Roman"/>
          <w:sz w:val="24"/>
          <w:szCs w:val="24"/>
        </w:rPr>
      </w:pPr>
      <w:hyperlink r:id="rId15" w:history="1">
        <w:r w:rsidR="00F013B5" w:rsidRPr="00EB0422">
          <w:rPr>
            <w:rStyle w:val="Hyperlink"/>
            <w:rFonts w:ascii="Times New Roman" w:hAnsi="Times New Roman" w:cs="Times New Roman"/>
            <w:sz w:val="24"/>
            <w:szCs w:val="24"/>
          </w:rPr>
          <w:t>http://www.museivaticani.va/content/museivaticani/en/collezioni/musei.html</w:t>
        </w:r>
      </w:hyperlink>
    </w:p>
    <w:p w14:paraId="5F531E9E" w14:textId="77777777" w:rsidR="0063787E" w:rsidRPr="0063787E" w:rsidRDefault="0063787E">
      <w:pPr>
        <w:rPr>
          <w:rStyle w:val="Hyperlink"/>
          <w:rFonts w:ascii="Times New Roman" w:hAnsi="Times New Roman" w:cs="Times New Roman"/>
          <w:color w:val="auto"/>
          <w:sz w:val="24"/>
          <w:szCs w:val="24"/>
          <w:u w:val="none"/>
        </w:rPr>
      </w:pPr>
      <w:r>
        <w:rPr>
          <w:rFonts w:ascii="Times New Roman" w:hAnsi="Times New Roman" w:cs="Times New Roman"/>
          <w:sz w:val="24"/>
          <w:szCs w:val="24"/>
        </w:rPr>
        <w:t>Explore the Farnsworth Museum</w:t>
      </w:r>
    </w:p>
    <w:p w14:paraId="12CA6D9D" w14:textId="77777777" w:rsidR="0063787E" w:rsidRDefault="0063787E" w:rsidP="0063787E">
      <w:pPr>
        <w:rPr>
          <w:rFonts w:ascii="Times New Roman" w:hAnsi="Times New Roman"/>
          <w:sz w:val="24"/>
          <w:szCs w:val="24"/>
        </w:rPr>
      </w:pPr>
      <w:r>
        <w:rPr>
          <w:rFonts w:ascii="Times New Roman" w:hAnsi="Times New Roman"/>
          <w:sz w:val="24"/>
          <w:szCs w:val="24"/>
        </w:rPr>
        <w:t> </w:t>
      </w:r>
      <w:hyperlink r:id="rId16" w:history="1">
        <w:r>
          <w:rPr>
            <w:rStyle w:val="Hyperlink"/>
            <w:rFonts w:ascii="Times New Roman" w:hAnsi="Times New Roman"/>
            <w:sz w:val="24"/>
            <w:szCs w:val="24"/>
          </w:rPr>
          <w:t>http://www.farnsworthmuseum.org/</w:t>
        </w:r>
      </w:hyperlink>
    </w:p>
    <w:p w14:paraId="7ADBEE2F" w14:textId="77777777" w:rsidR="0063787E" w:rsidRDefault="0063787E" w:rsidP="0063787E">
      <w:pPr>
        <w:rPr>
          <w:color w:val="1F497D"/>
          <w:sz w:val="28"/>
          <w:szCs w:val="28"/>
        </w:rPr>
      </w:pPr>
      <w:r>
        <w:rPr>
          <w:color w:val="1F497D"/>
          <w:sz w:val="28"/>
          <w:szCs w:val="28"/>
        </w:rPr>
        <w:t>They have a nice collection of Wyeth’s and are very accessible.</w:t>
      </w:r>
    </w:p>
    <w:p w14:paraId="624D6C38" w14:textId="77777777" w:rsidR="002B4818" w:rsidRPr="0047412F" w:rsidRDefault="002B4818" w:rsidP="0063787E">
      <w:pPr>
        <w:rPr>
          <w:rFonts w:ascii="Calibri" w:hAnsi="Calibri"/>
          <w:sz w:val="28"/>
          <w:szCs w:val="28"/>
        </w:rPr>
      </w:pPr>
      <w:r w:rsidRPr="0047412F">
        <w:rPr>
          <w:sz w:val="28"/>
          <w:szCs w:val="28"/>
        </w:rPr>
        <w:t>Museums in the Tampa Bay area:</w:t>
      </w:r>
    </w:p>
    <w:p w14:paraId="4F3D96F4" w14:textId="77777777" w:rsidR="002B4818" w:rsidRPr="002B4818" w:rsidRDefault="002B4818" w:rsidP="002B4818">
      <w:pPr>
        <w:numPr>
          <w:ilvl w:val="0"/>
          <w:numId w:val="1"/>
        </w:numPr>
        <w:spacing w:before="100" w:beforeAutospacing="1" w:after="100" w:afterAutospacing="1" w:line="375" w:lineRule="atLeast"/>
        <w:ind w:left="345"/>
        <w:rPr>
          <w:rFonts w:ascii="Arial" w:hAnsi="Arial" w:cs="Arial"/>
          <w:color w:val="403C3D"/>
        </w:rPr>
      </w:pPr>
      <w:r>
        <w:rPr>
          <w:rFonts w:ascii="Arial" w:hAnsi="Arial" w:cs="Arial"/>
          <w:color w:val="403C3D"/>
        </w:rPr>
        <w:t xml:space="preserve">SPC’s </w:t>
      </w:r>
      <w:proofErr w:type="spellStart"/>
      <w:r>
        <w:rPr>
          <w:rFonts w:ascii="Arial" w:hAnsi="Arial" w:cs="Arial"/>
          <w:color w:val="403C3D"/>
        </w:rPr>
        <w:t>Leepa</w:t>
      </w:r>
      <w:proofErr w:type="spellEnd"/>
      <w:r>
        <w:rPr>
          <w:rFonts w:ascii="Arial" w:hAnsi="Arial" w:cs="Arial"/>
          <w:color w:val="403C3D"/>
        </w:rPr>
        <w:t>-Rattner Museum of Art at the Tarpon Springs Campus (Free “in person”</w:t>
      </w:r>
      <w:r w:rsidR="000569DE">
        <w:rPr>
          <w:rFonts w:ascii="Arial" w:hAnsi="Arial" w:cs="Arial"/>
          <w:color w:val="403C3D"/>
        </w:rPr>
        <w:t xml:space="preserve"> with SPC ID). Call first to make sure if it is open.  Otherwise, a virtual visit is fine.   </w:t>
      </w:r>
      <w:hyperlink r:id="rId17" w:tgtFrame="_blank" w:history="1">
        <w:r>
          <w:rPr>
            <w:rStyle w:val="Hyperlink"/>
            <w:rFonts w:ascii="Arial" w:hAnsi="Arial" w:cs="Arial"/>
            <w:b/>
            <w:bCs/>
            <w:color w:val="003333"/>
          </w:rPr>
          <w:t>https://www.leeparattner.org/</w:t>
        </w:r>
      </w:hyperlink>
    </w:p>
    <w:p w14:paraId="08D4FD17" w14:textId="77777777" w:rsidR="002B4818" w:rsidRDefault="002B4818" w:rsidP="002B4818">
      <w:pPr>
        <w:numPr>
          <w:ilvl w:val="0"/>
          <w:numId w:val="2"/>
        </w:numPr>
        <w:spacing w:before="100" w:beforeAutospacing="1" w:after="100" w:afterAutospacing="1" w:line="375" w:lineRule="atLeast"/>
        <w:ind w:left="345"/>
        <w:rPr>
          <w:rFonts w:ascii="Arial" w:hAnsi="Arial" w:cs="Arial"/>
          <w:color w:val="403C3D"/>
        </w:rPr>
      </w:pPr>
      <w:r>
        <w:rPr>
          <w:rFonts w:ascii="Arial" w:hAnsi="Arial" w:cs="Arial"/>
          <w:color w:val="403C3D"/>
        </w:rPr>
        <w:t>Museum of Fine Arts – </w:t>
      </w:r>
      <w:hyperlink r:id="rId18" w:tgtFrame="_blank" w:history="1">
        <w:r>
          <w:rPr>
            <w:rStyle w:val="Hyperlink"/>
            <w:rFonts w:ascii="Arial" w:hAnsi="Arial" w:cs="Arial"/>
            <w:b/>
            <w:bCs/>
            <w:color w:val="003333"/>
          </w:rPr>
          <w:t>http://fine-arts.org/</w:t>
        </w:r>
      </w:hyperlink>
    </w:p>
    <w:p w14:paraId="6DFE04CA" w14:textId="77777777" w:rsidR="002B4818" w:rsidRDefault="002B4818" w:rsidP="002B4818">
      <w:pPr>
        <w:numPr>
          <w:ilvl w:val="0"/>
          <w:numId w:val="2"/>
        </w:numPr>
        <w:spacing w:before="100" w:beforeAutospacing="1" w:after="100" w:afterAutospacing="1" w:line="375" w:lineRule="atLeast"/>
        <w:ind w:left="345"/>
        <w:rPr>
          <w:rFonts w:ascii="Arial" w:hAnsi="Arial" w:cs="Arial"/>
          <w:color w:val="403C3D"/>
        </w:rPr>
      </w:pPr>
      <w:r>
        <w:rPr>
          <w:rFonts w:ascii="Arial" w:hAnsi="Arial" w:cs="Arial"/>
          <w:color w:val="403C3D"/>
        </w:rPr>
        <w:t>Free Link Info. to MFA only - </w:t>
      </w:r>
      <w:hyperlink r:id="rId19" w:tgtFrame="_blank" w:history="1">
        <w:r>
          <w:rPr>
            <w:rStyle w:val="Hyperlink"/>
            <w:rFonts w:ascii="Arial" w:hAnsi="Arial" w:cs="Arial"/>
            <w:b/>
            <w:bCs/>
            <w:color w:val="003333"/>
          </w:rPr>
          <w:t>http://www.pplc.us/mfa.shtml</w:t>
        </w:r>
      </w:hyperlink>
    </w:p>
    <w:p w14:paraId="450AA461" w14:textId="77777777" w:rsidR="002B4818" w:rsidRPr="002B4818" w:rsidRDefault="002B4818" w:rsidP="002B4818">
      <w:pPr>
        <w:numPr>
          <w:ilvl w:val="0"/>
          <w:numId w:val="2"/>
        </w:numPr>
        <w:spacing w:before="100" w:beforeAutospacing="1" w:after="100" w:afterAutospacing="1" w:line="375" w:lineRule="atLeast"/>
        <w:ind w:left="345"/>
        <w:rPr>
          <w:rFonts w:ascii="Arial" w:hAnsi="Arial" w:cs="Arial"/>
          <w:color w:val="403C3D"/>
        </w:rPr>
      </w:pPr>
      <w:r>
        <w:rPr>
          <w:rFonts w:ascii="Arial" w:hAnsi="Arial" w:cs="Arial"/>
          <w:color w:val="403C3D"/>
        </w:rPr>
        <w:t>Salvador Dali Museum – </w:t>
      </w:r>
      <w:r w:rsidRPr="002B4818">
        <w:rPr>
          <w:rFonts w:ascii="Arial" w:hAnsi="Arial" w:cs="Arial"/>
          <w:b/>
          <w:bCs/>
          <w:color w:val="403C3D"/>
        </w:rPr>
        <w:t>http://thedali.org/</w:t>
      </w:r>
    </w:p>
    <w:p w14:paraId="445105C3" w14:textId="77777777" w:rsidR="002B4818" w:rsidRDefault="002B4818" w:rsidP="002B4818">
      <w:pPr>
        <w:numPr>
          <w:ilvl w:val="0"/>
          <w:numId w:val="3"/>
        </w:numPr>
        <w:spacing w:before="100" w:beforeAutospacing="1" w:after="100" w:afterAutospacing="1" w:line="375" w:lineRule="atLeast"/>
        <w:ind w:left="345"/>
        <w:rPr>
          <w:rFonts w:ascii="Arial" w:hAnsi="Arial" w:cs="Arial"/>
          <w:color w:val="403C3D"/>
        </w:rPr>
      </w:pPr>
      <w:r>
        <w:rPr>
          <w:rFonts w:ascii="Arial" w:hAnsi="Arial" w:cs="Arial"/>
          <w:color w:val="403C3D"/>
        </w:rPr>
        <w:t>Tampa Museum of Art – </w:t>
      </w:r>
      <w:hyperlink r:id="rId20" w:tgtFrame="_blank" w:history="1">
        <w:r>
          <w:rPr>
            <w:rStyle w:val="Hyperlink"/>
            <w:rFonts w:ascii="Arial" w:hAnsi="Arial" w:cs="Arial"/>
            <w:b/>
            <w:bCs/>
            <w:color w:val="003333"/>
          </w:rPr>
          <w:t>http://www.tampamuseum.org/</w:t>
        </w:r>
      </w:hyperlink>
    </w:p>
    <w:p w14:paraId="7356F296" w14:textId="77777777" w:rsidR="00F05438" w:rsidRPr="002B4818" w:rsidRDefault="002B4818" w:rsidP="002B4818">
      <w:pPr>
        <w:numPr>
          <w:ilvl w:val="0"/>
          <w:numId w:val="3"/>
        </w:numPr>
        <w:spacing w:before="100" w:beforeAutospacing="1" w:after="100" w:afterAutospacing="1" w:line="375" w:lineRule="atLeast"/>
        <w:ind w:left="345"/>
        <w:rPr>
          <w:rFonts w:ascii="Arial" w:hAnsi="Arial" w:cs="Arial"/>
          <w:color w:val="403C3D"/>
        </w:rPr>
      </w:pPr>
      <w:r>
        <w:rPr>
          <w:rFonts w:ascii="Arial" w:hAnsi="Arial" w:cs="Arial"/>
          <w:color w:val="403C3D"/>
        </w:rPr>
        <w:t xml:space="preserve">The Imagine Museum - </w:t>
      </w:r>
      <w:hyperlink r:id="rId21" w:history="1">
        <w:r>
          <w:rPr>
            <w:rStyle w:val="Hyperlink"/>
          </w:rPr>
          <w:t>https://www.imaginemuseum.com/</w:t>
        </w:r>
      </w:hyperlink>
    </w:p>
    <w:p w14:paraId="69A56225" w14:textId="77777777" w:rsidR="00F013B5" w:rsidRDefault="00D824AD">
      <w:pPr>
        <w:rPr>
          <w:rFonts w:ascii="Times New Roman" w:hAnsi="Times New Roman" w:cs="Times New Roman"/>
          <w:sz w:val="24"/>
          <w:szCs w:val="24"/>
        </w:rPr>
      </w:pPr>
      <w:r>
        <w:rPr>
          <w:rFonts w:ascii="Times New Roman" w:hAnsi="Times New Roman" w:cs="Times New Roman"/>
          <w:sz w:val="24"/>
          <w:szCs w:val="24"/>
        </w:rPr>
        <w:t xml:space="preserve">Links for </w:t>
      </w:r>
      <w:r w:rsidR="00F05438">
        <w:rPr>
          <w:rFonts w:ascii="Times New Roman" w:hAnsi="Times New Roman" w:cs="Times New Roman"/>
          <w:sz w:val="24"/>
          <w:szCs w:val="24"/>
        </w:rPr>
        <w:t xml:space="preserve">other </w:t>
      </w:r>
      <w:r w:rsidR="00CB2787">
        <w:rPr>
          <w:rFonts w:ascii="Times New Roman" w:hAnsi="Times New Roman" w:cs="Times New Roman"/>
          <w:sz w:val="24"/>
          <w:szCs w:val="24"/>
        </w:rPr>
        <w:t xml:space="preserve">Approved </w:t>
      </w:r>
      <w:r>
        <w:rPr>
          <w:rFonts w:ascii="Times New Roman" w:hAnsi="Times New Roman" w:cs="Times New Roman"/>
          <w:sz w:val="24"/>
          <w:szCs w:val="24"/>
        </w:rPr>
        <w:t>Museums</w:t>
      </w:r>
      <w:r w:rsidR="00CB2787">
        <w:rPr>
          <w:rFonts w:ascii="Times New Roman" w:hAnsi="Times New Roman" w:cs="Times New Roman"/>
          <w:sz w:val="24"/>
          <w:szCs w:val="24"/>
        </w:rPr>
        <w:t xml:space="preserve"> (do NOT use the Museum of Natural History as it does not have art).</w:t>
      </w:r>
    </w:p>
    <w:p w14:paraId="08B316D0" w14:textId="0E2394E9" w:rsidR="00D824AD" w:rsidRDefault="00DC14F9">
      <w:pPr>
        <w:rPr>
          <w:rStyle w:val="Hyperlink"/>
          <w:rFonts w:ascii="Times New Roman" w:hAnsi="Times New Roman" w:cs="Times New Roman"/>
          <w:sz w:val="24"/>
          <w:szCs w:val="24"/>
        </w:rPr>
      </w:pPr>
      <w:hyperlink r:id="rId22" w:history="1">
        <w:r w:rsidR="00D824AD" w:rsidRPr="006D49E6">
          <w:rPr>
            <w:rStyle w:val="Hyperlink"/>
            <w:rFonts w:ascii="Times New Roman" w:hAnsi="Times New Roman" w:cs="Times New Roman"/>
            <w:sz w:val="24"/>
            <w:szCs w:val="24"/>
          </w:rPr>
          <w:t>https://www.top10.com/virtual-museum-tours</w:t>
        </w:r>
      </w:hyperlink>
    </w:p>
    <w:p w14:paraId="06147874" w14:textId="5A5DAA65" w:rsidR="002D75B2" w:rsidRDefault="002D75B2">
      <w:pPr>
        <w:rPr>
          <w:rStyle w:val="Hyperlink"/>
          <w:rFonts w:ascii="Times New Roman" w:hAnsi="Times New Roman" w:cs="Times New Roman"/>
          <w:sz w:val="24"/>
          <w:szCs w:val="24"/>
        </w:rPr>
      </w:pPr>
    </w:p>
    <w:p w14:paraId="565EBDA1" w14:textId="0B9DBAA2" w:rsidR="002D75B2" w:rsidRDefault="002D75B2">
      <w:pPr>
        <w:rPr>
          <w:rStyle w:val="Hyperlink"/>
          <w:rFonts w:ascii="Times New Roman" w:hAnsi="Times New Roman" w:cs="Times New Roman"/>
          <w:sz w:val="24"/>
          <w:szCs w:val="24"/>
        </w:rPr>
      </w:pPr>
    </w:p>
    <w:p w14:paraId="3D0D96F8" w14:textId="4D6571D3" w:rsidR="002D75B2" w:rsidRDefault="002D75B2">
      <w:pPr>
        <w:rPr>
          <w:rStyle w:val="Hyperlink"/>
          <w:rFonts w:ascii="Times New Roman" w:hAnsi="Times New Roman" w:cs="Times New Roman"/>
          <w:sz w:val="24"/>
          <w:szCs w:val="24"/>
        </w:rPr>
      </w:pPr>
    </w:p>
    <w:p w14:paraId="47CC7B4D" w14:textId="0AA3160A" w:rsidR="002D75B2" w:rsidRDefault="002D75B2">
      <w:pPr>
        <w:rPr>
          <w:rStyle w:val="Hyperlink"/>
          <w:rFonts w:ascii="Times New Roman" w:hAnsi="Times New Roman" w:cs="Times New Roman"/>
          <w:sz w:val="24"/>
          <w:szCs w:val="24"/>
        </w:rPr>
      </w:pPr>
    </w:p>
    <w:p w14:paraId="2D9121AD" w14:textId="33C5AB7C" w:rsidR="002D75B2" w:rsidRDefault="002D75B2">
      <w:pPr>
        <w:rPr>
          <w:rStyle w:val="Hyperlink"/>
          <w:rFonts w:ascii="Times New Roman" w:hAnsi="Times New Roman" w:cs="Times New Roman"/>
          <w:sz w:val="24"/>
          <w:szCs w:val="24"/>
        </w:rPr>
      </w:pPr>
    </w:p>
    <w:p w14:paraId="623EABBF" w14:textId="77777777" w:rsidR="007F64A6" w:rsidRPr="00792905" w:rsidRDefault="007F64A6" w:rsidP="007F64A6">
      <w:pPr>
        <w:shd w:val="clear" w:color="auto" w:fill="FFFFFF"/>
        <w:spacing w:before="321" w:after="321" w:line="555" w:lineRule="atLeast"/>
        <w:outlineLvl w:val="0"/>
        <w:rPr>
          <w:rFonts w:ascii="Lucida Sans Unicode" w:eastAsia="Times New Roman" w:hAnsi="Lucida Sans Unicode" w:cs="Lucida Sans Unicode"/>
          <w:b/>
          <w:bCs/>
          <w:color w:val="494C4E"/>
          <w:spacing w:val="3"/>
          <w:kern w:val="36"/>
          <w:sz w:val="48"/>
          <w:szCs w:val="48"/>
        </w:rPr>
      </w:pPr>
      <w:r w:rsidRPr="00792905">
        <w:rPr>
          <w:rFonts w:ascii="Lucida Sans Unicode" w:eastAsia="Times New Roman" w:hAnsi="Lucida Sans Unicode" w:cs="Lucida Sans Unicode"/>
          <w:b/>
          <w:bCs/>
          <w:color w:val="494C4E"/>
          <w:spacing w:val="3"/>
          <w:kern w:val="36"/>
          <w:sz w:val="48"/>
          <w:szCs w:val="48"/>
        </w:rPr>
        <w:t>Aesthetic Experience and Critical Analysis Essay VIRTUAL Assignment</w:t>
      </w:r>
    </w:p>
    <w:p w14:paraId="194FA843" w14:textId="77777777" w:rsidR="007F64A6" w:rsidRPr="00792905" w:rsidRDefault="007F64A6" w:rsidP="007F64A6">
      <w:pPr>
        <w:shd w:val="clear" w:color="auto" w:fill="FFFFFF"/>
        <w:spacing w:before="299" w:after="299" w:line="405" w:lineRule="atLeast"/>
        <w:outlineLvl w:val="1"/>
        <w:rPr>
          <w:rFonts w:ascii="Lucida Sans Unicode" w:eastAsia="Times New Roman" w:hAnsi="Lucida Sans Unicode" w:cs="Lucida Sans Unicode"/>
          <w:b/>
          <w:bCs/>
          <w:color w:val="494C4E"/>
          <w:spacing w:val="3"/>
          <w:sz w:val="36"/>
          <w:szCs w:val="36"/>
        </w:rPr>
      </w:pPr>
      <w:r w:rsidRPr="00792905">
        <w:rPr>
          <w:rFonts w:ascii="Lucida Sans Unicode" w:eastAsia="Times New Roman" w:hAnsi="Lucida Sans Unicode" w:cs="Lucida Sans Unicode"/>
          <w:b/>
          <w:bCs/>
          <w:color w:val="494C4E"/>
          <w:spacing w:val="3"/>
          <w:sz w:val="36"/>
          <w:szCs w:val="36"/>
        </w:rPr>
        <w:t>Grading</w:t>
      </w:r>
    </w:p>
    <w:p w14:paraId="1FF6DF12" w14:textId="77777777" w:rsidR="007F64A6" w:rsidRPr="00792905" w:rsidRDefault="007F64A6" w:rsidP="007F64A6">
      <w:pPr>
        <w:shd w:val="clear" w:color="auto" w:fill="FFFFFF"/>
        <w:spacing w:before="120" w:after="240" w:line="240" w:lineRule="auto"/>
        <w:rPr>
          <w:rFonts w:ascii="Lucida Sans Unicode" w:eastAsia="Times New Roman" w:hAnsi="Lucida Sans Unicode" w:cs="Lucida Sans Unicode"/>
          <w:color w:val="494C4E"/>
          <w:spacing w:val="3"/>
          <w:sz w:val="29"/>
          <w:szCs w:val="29"/>
        </w:rPr>
      </w:pPr>
      <w:r w:rsidRPr="00792905">
        <w:rPr>
          <w:rFonts w:ascii="Lucida Sans Unicode" w:eastAsia="Times New Roman" w:hAnsi="Lucida Sans Unicode" w:cs="Lucida Sans Unicode"/>
          <w:color w:val="494C4E"/>
          <w:spacing w:val="3"/>
          <w:sz w:val="29"/>
          <w:szCs w:val="29"/>
        </w:rPr>
        <w:t>See the Aesthetic Experience Essay Rubric.</w:t>
      </w:r>
    </w:p>
    <w:p w14:paraId="5CD86903" w14:textId="77777777" w:rsidR="007F64A6" w:rsidRPr="00792905" w:rsidRDefault="007F64A6" w:rsidP="007F64A6">
      <w:pPr>
        <w:shd w:val="clear" w:color="auto" w:fill="FFFFFF"/>
        <w:spacing w:before="299" w:after="299" w:line="405" w:lineRule="atLeast"/>
        <w:outlineLvl w:val="1"/>
        <w:rPr>
          <w:rFonts w:ascii="Lucida Sans Unicode" w:eastAsia="Times New Roman" w:hAnsi="Lucida Sans Unicode" w:cs="Lucida Sans Unicode"/>
          <w:b/>
          <w:bCs/>
          <w:color w:val="494C4E"/>
          <w:spacing w:val="3"/>
          <w:sz w:val="36"/>
          <w:szCs w:val="36"/>
        </w:rPr>
      </w:pPr>
      <w:r w:rsidRPr="00792905">
        <w:rPr>
          <w:rFonts w:ascii="Lucida Sans Unicode" w:eastAsia="Times New Roman" w:hAnsi="Lucida Sans Unicode" w:cs="Lucida Sans Unicode"/>
          <w:b/>
          <w:bCs/>
          <w:color w:val="494C4E"/>
          <w:spacing w:val="3"/>
          <w:sz w:val="36"/>
          <w:szCs w:val="36"/>
        </w:rPr>
        <w:t>Materials</w:t>
      </w:r>
    </w:p>
    <w:p w14:paraId="7541901F" w14:textId="77777777" w:rsidR="007F64A6" w:rsidRPr="00792905" w:rsidRDefault="007F64A6" w:rsidP="007F64A6">
      <w:pPr>
        <w:shd w:val="clear" w:color="auto" w:fill="FFFFFF"/>
        <w:spacing w:before="120" w:after="240" w:line="240" w:lineRule="auto"/>
        <w:rPr>
          <w:rFonts w:ascii="Lucida Sans Unicode" w:eastAsia="Times New Roman" w:hAnsi="Lucida Sans Unicode" w:cs="Lucida Sans Unicode"/>
          <w:color w:val="494C4E"/>
          <w:spacing w:val="3"/>
          <w:sz w:val="29"/>
          <w:szCs w:val="29"/>
        </w:rPr>
      </w:pPr>
      <w:r w:rsidRPr="00792905">
        <w:rPr>
          <w:rFonts w:ascii="Lucida Sans Unicode" w:eastAsia="Times New Roman" w:hAnsi="Lucida Sans Unicode" w:cs="Lucida Sans Unicode"/>
          <w:color w:val="494C4E"/>
          <w:spacing w:val="3"/>
          <w:sz w:val="29"/>
          <w:szCs w:val="29"/>
        </w:rPr>
        <w:t xml:space="preserve">Use </w:t>
      </w:r>
      <w:proofErr w:type="gramStart"/>
      <w:r w:rsidRPr="00792905">
        <w:rPr>
          <w:rFonts w:ascii="Lucida Sans Unicode" w:eastAsia="Times New Roman" w:hAnsi="Lucida Sans Unicode" w:cs="Lucida Sans Unicode"/>
          <w:color w:val="494C4E"/>
          <w:spacing w:val="3"/>
          <w:sz w:val="29"/>
          <w:szCs w:val="29"/>
        </w:rPr>
        <w:t>all of</w:t>
      </w:r>
      <w:proofErr w:type="gramEnd"/>
      <w:r w:rsidRPr="00792905">
        <w:rPr>
          <w:rFonts w:ascii="Lucida Sans Unicode" w:eastAsia="Times New Roman" w:hAnsi="Lucida Sans Unicode" w:cs="Lucida Sans Unicode"/>
          <w:color w:val="494C4E"/>
          <w:spacing w:val="3"/>
          <w:sz w:val="29"/>
          <w:szCs w:val="29"/>
        </w:rPr>
        <w:t xml:space="preserve"> the resources in Course Content as well as your textbook to guide your writing. Follow the prompts in the appropriate worksheet from the Aesthetic Experience Materials area in this module. Apply the skills you've developed throughout the course in researching and evaluating works from the humanities.</w:t>
      </w:r>
    </w:p>
    <w:p w14:paraId="6F42F503" w14:textId="77777777" w:rsidR="007F64A6" w:rsidRPr="00792905" w:rsidRDefault="007F64A6" w:rsidP="007F64A6">
      <w:pPr>
        <w:shd w:val="clear" w:color="auto" w:fill="FFFFFF"/>
        <w:spacing w:before="299" w:after="299" w:line="405" w:lineRule="atLeast"/>
        <w:outlineLvl w:val="1"/>
        <w:rPr>
          <w:rFonts w:ascii="Lucida Sans Unicode" w:eastAsia="Times New Roman" w:hAnsi="Lucida Sans Unicode" w:cs="Lucida Sans Unicode"/>
          <w:b/>
          <w:bCs/>
          <w:color w:val="494C4E"/>
          <w:spacing w:val="3"/>
          <w:sz w:val="36"/>
          <w:szCs w:val="36"/>
        </w:rPr>
      </w:pPr>
      <w:r w:rsidRPr="00792905">
        <w:rPr>
          <w:rFonts w:ascii="Lucida Sans Unicode" w:eastAsia="Times New Roman" w:hAnsi="Lucida Sans Unicode" w:cs="Lucida Sans Unicode"/>
          <w:b/>
          <w:bCs/>
          <w:color w:val="494C4E"/>
          <w:spacing w:val="3"/>
          <w:sz w:val="36"/>
          <w:szCs w:val="36"/>
        </w:rPr>
        <w:t>Background</w:t>
      </w:r>
    </w:p>
    <w:p w14:paraId="76BE68C0" w14:textId="77777777" w:rsidR="007F64A6" w:rsidRPr="00792905" w:rsidRDefault="007F64A6" w:rsidP="007F64A6">
      <w:pPr>
        <w:shd w:val="clear" w:color="auto" w:fill="FFFFFF"/>
        <w:spacing w:before="120" w:after="240" w:line="240" w:lineRule="auto"/>
        <w:rPr>
          <w:rFonts w:ascii="Lucida Sans Unicode" w:eastAsia="Times New Roman" w:hAnsi="Lucida Sans Unicode" w:cs="Lucida Sans Unicode"/>
          <w:color w:val="494C4E"/>
          <w:spacing w:val="3"/>
          <w:sz w:val="29"/>
          <w:szCs w:val="29"/>
        </w:rPr>
      </w:pPr>
      <w:r w:rsidRPr="00792905">
        <w:rPr>
          <w:rFonts w:ascii="Lucida Sans Unicode" w:eastAsia="Times New Roman" w:hAnsi="Lucida Sans Unicode" w:cs="Lucida Sans Unicode"/>
          <w:color w:val="494C4E"/>
          <w:spacing w:val="3"/>
          <w:sz w:val="29"/>
          <w:szCs w:val="29"/>
        </w:rPr>
        <w:t>Throughout the course you have applied the practice of critical analysis to a variety of works from the humanities. This assignment is the capstone of the lessons and activities you've completed in this course.  </w:t>
      </w:r>
    </w:p>
    <w:p w14:paraId="01C586EA" w14:textId="77777777" w:rsidR="007F64A6" w:rsidRPr="00792905" w:rsidRDefault="007F64A6" w:rsidP="007F64A6">
      <w:pPr>
        <w:shd w:val="clear" w:color="auto" w:fill="FFFFFF"/>
        <w:spacing w:after="0" w:line="240" w:lineRule="auto"/>
        <w:rPr>
          <w:rFonts w:ascii="Lucida Sans Unicode" w:eastAsia="Times New Roman" w:hAnsi="Lucida Sans Unicode" w:cs="Lucida Sans Unicode"/>
          <w:color w:val="494C4E"/>
          <w:spacing w:val="3"/>
          <w:sz w:val="29"/>
          <w:szCs w:val="29"/>
        </w:rPr>
      </w:pPr>
      <w:r w:rsidRPr="00792905">
        <w:rPr>
          <w:rFonts w:ascii="Lucida Sans Unicode" w:eastAsia="Times New Roman" w:hAnsi="Lucida Sans Unicode" w:cs="Lucida Sans Unicode"/>
          <w:color w:val="494C4E"/>
          <w:spacing w:val="3"/>
          <w:sz w:val="29"/>
          <w:szCs w:val="29"/>
        </w:rPr>
        <w:t>For this assignment </w:t>
      </w:r>
      <w:r w:rsidRPr="00792905">
        <w:rPr>
          <w:rFonts w:ascii="Lucida Sans Unicode" w:eastAsia="Times New Roman" w:hAnsi="Lucida Sans Unicode" w:cs="Lucida Sans Unicode"/>
          <w:b/>
          <w:bCs/>
          <w:color w:val="494C4E"/>
          <w:spacing w:val="3"/>
          <w:sz w:val="29"/>
          <w:szCs w:val="29"/>
          <w:bdr w:val="none" w:sz="0" w:space="0" w:color="auto" w:frame="1"/>
        </w:rPr>
        <w:t>you will VIRTUALLY attend</w:t>
      </w:r>
      <w:r w:rsidRPr="00792905">
        <w:rPr>
          <w:rFonts w:ascii="Lucida Sans Unicode" w:eastAsia="Times New Roman" w:hAnsi="Lucida Sans Unicode" w:cs="Lucida Sans Unicode"/>
          <w:color w:val="494C4E"/>
          <w:spacing w:val="3"/>
          <w:sz w:val="29"/>
          <w:szCs w:val="29"/>
        </w:rPr>
        <w:t> an art museum. [Note: Cinema / film is not an option for this assignment]</w:t>
      </w:r>
    </w:p>
    <w:p w14:paraId="11D5678C" w14:textId="77777777" w:rsidR="007F64A6" w:rsidRPr="00792905" w:rsidRDefault="007F64A6" w:rsidP="007F64A6">
      <w:pPr>
        <w:shd w:val="clear" w:color="auto" w:fill="FFFFFF"/>
        <w:spacing w:before="299" w:after="299" w:line="405" w:lineRule="atLeast"/>
        <w:outlineLvl w:val="1"/>
        <w:rPr>
          <w:rFonts w:ascii="Lucida Sans Unicode" w:eastAsia="Times New Roman" w:hAnsi="Lucida Sans Unicode" w:cs="Lucida Sans Unicode"/>
          <w:b/>
          <w:bCs/>
          <w:color w:val="494C4E"/>
          <w:spacing w:val="3"/>
          <w:sz w:val="36"/>
          <w:szCs w:val="36"/>
        </w:rPr>
      </w:pPr>
      <w:r w:rsidRPr="00792905">
        <w:rPr>
          <w:rFonts w:ascii="Lucida Sans Unicode" w:eastAsia="Times New Roman" w:hAnsi="Lucida Sans Unicode" w:cs="Lucida Sans Unicode"/>
          <w:b/>
          <w:bCs/>
          <w:color w:val="494C4E"/>
          <w:spacing w:val="3"/>
          <w:sz w:val="36"/>
          <w:szCs w:val="36"/>
        </w:rPr>
        <w:t>Instructions</w:t>
      </w:r>
    </w:p>
    <w:p w14:paraId="42F2239A" w14:textId="77777777" w:rsidR="007F64A6" w:rsidRPr="00792905" w:rsidRDefault="007F64A6" w:rsidP="007F64A6">
      <w:pPr>
        <w:shd w:val="clear" w:color="auto" w:fill="FFFFFF"/>
        <w:spacing w:before="281" w:after="281" w:line="345" w:lineRule="atLeast"/>
        <w:outlineLvl w:val="2"/>
        <w:rPr>
          <w:rFonts w:ascii="Lucida Sans Unicode" w:eastAsia="Times New Roman" w:hAnsi="Lucida Sans Unicode" w:cs="Lucida Sans Unicode"/>
          <w:b/>
          <w:bCs/>
          <w:color w:val="494C4E"/>
          <w:spacing w:val="3"/>
          <w:sz w:val="29"/>
          <w:szCs w:val="29"/>
        </w:rPr>
      </w:pPr>
      <w:r w:rsidRPr="00792905">
        <w:rPr>
          <w:rFonts w:ascii="Lucida Sans Unicode" w:eastAsia="Times New Roman" w:hAnsi="Lucida Sans Unicode" w:cs="Lucida Sans Unicode"/>
          <w:b/>
          <w:bCs/>
          <w:color w:val="494C4E"/>
          <w:spacing w:val="3"/>
          <w:sz w:val="29"/>
          <w:szCs w:val="29"/>
        </w:rPr>
        <w:lastRenderedPageBreak/>
        <w:t>Before the Experience (Do These Steps EARLY in the Semester)</w:t>
      </w:r>
    </w:p>
    <w:p w14:paraId="5E4CAF33" w14:textId="77777777" w:rsidR="007F64A6" w:rsidRPr="00792905" w:rsidRDefault="007F64A6" w:rsidP="007F64A6">
      <w:pPr>
        <w:shd w:val="clear" w:color="auto" w:fill="FFFFFF"/>
        <w:spacing w:after="0" w:line="240" w:lineRule="auto"/>
        <w:rPr>
          <w:rFonts w:ascii="Lucida Sans Unicode" w:eastAsia="Times New Roman" w:hAnsi="Lucida Sans Unicode" w:cs="Lucida Sans Unicode"/>
          <w:color w:val="494C4E"/>
          <w:spacing w:val="3"/>
          <w:sz w:val="29"/>
          <w:szCs w:val="29"/>
        </w:rPr>
      </w:pPr>
      <w:r w:rsidRPr="00792905">
        <w:rPr>
          <w:rFonts w:ascii="Lucida Sans Unicode" w:eastAsia="Times New Roman" w:hAnsi="Lucida Sans Unicode" w:cs="Lucida Sans Unicode"/>
          <w:b/>
          <w:bCs/>
          <w:color w:val="494C4E"/>
          <w:spacing w:val="3"/>
          <w:sz w:val="29"/>
          <w:szCs w:val="29"/>
          <w:bdr w:val="none" w:sz="0" w:space="0" w:color="auto" w:frame="1"/>
        </w:rPr>
        <w:t>1. View the Aesthetic Experience and Perception video and read the associated transcript </w:t>
      </w:r>
      <w:r w:rsidRPr="00792905">
        <w:rPr>
          <w:rFonts w:ascii="Lucida Sans Unicode" w:eastAsia="Times New Roman" w:hAnsi="Lucida Sans Unicode" w:cs="Lucida Sans Unicode"/>
          <w:color w:val="494C4E"/>
          <w:spacing w:val="3"/>
          <w:sz w:val="29"/>
          <w:szCs w:val="29"/>
        </w:rPr>
        <w:t>in the Aesthetic Experience Materials area of this module. </w:t>
      </w:r>
    </w:p>
    <w:p w14:paraId="3EEA12B7" w14:textId="77777777" w:rsidR="007F64A6" w:rsidRPr="00792905" w:rsidRDefault="007F64A6" w:rsidP="007F64A6">
      <w:pPr>
        <w:shd w:val="clear" w:color="auto" w:fill="FFFFFF"/>
        <w:spacing w:after="0" w:line="240" w:lineRule="auto"/>
        <w:rPr>
          <w:rFonts w:ascii="Lucida Sans Unicode" w:eastAsia="Times New Roman" w:hAnsi="Lucida Sans Unicode" w:cs="Lucida Sans Unicode"/>
          <w:color w:val="494C4E"/>
          <w:spacing w:val="3"/>
          <w:sz w:val="29"/>
          <w:szCs w:val="29"/>
        </w:rPr>
      </w:pPr>
      <w:r w:rsidRPr="00792905">
        <w:rPr>
          <w:rFonts w:ascii="Lucida Sans Unicode" w:eastAsia="Times New Roman" w:hAnsi="Lucida Sans Unicode" w:cs="Lucida Sans Unicode"/>
          <w:b/>
          <w:bCs/>
          <w:color w:val="494C4E"/>
          <w:spacing w:val="3"/>
          <w:sz w:val="29"/>
          <w:szCs w:val="29"/>
          <w:bdr w:val="none" w:sz="0" w:space="0" w:color="auto" w:frame="1"/>
        </w:rPr>
        <w:t>2. Look through the pre-approved list of VIRTUAL art museums and events</w:t>
      </w:r>
      <w:r w:rsidRPr="00792905">
        <w:rPr>
          <w:rFonts w:ascii="Lucida Sans Unicode" w:eastAsia="Times New Roman" w:hAnsi="Lucida Sans Unicode" w:cs="Lucida Sans Unicode"/>
          <w:color w:val="494C4E"/>
          <w:spacing w:val="3"/>
          <w:sz w:val="29"/>
          <w:szCs w:val="29"/>
        </w:rPr>
        <w:t> in the Aesthetic Experience Materials area of this module</w:t>
      </w:r>
      <w:r w:rsidRPr="00792905">
        <w:rPr>
          <w:rFonts w:ascii="Lucida Sans Unicode" w:eastAsia="Times New Roman" w:hAnsi="Lucida Sans Unicode" w:cs="Lucida Sans Unicode"/>
          <w:b/>
          <w:bCs/>
          <w:color w:val="494C4E"/>
          <w:spacing w:val="3"/>
          <w:sz w:val="29"/>
          <w:szCs w:val="29"/>
          <w:bdr w:val="none" w:sz="0" w:space="0" w:color="auto" w:frame="1"/>
        </w:rPr>
        <w:t> and choose your experience.</w:t>
      </w:r>
    </w:p>
    <w:p w14:paraId="34DCD27E" w14:textId="77777777" w:rsidR="007F64A6" w:rsidRPr="00792905" w:rsidRDefault="007F64A6" w:rsidP="007F64A6">
      <w:pPr>
        <w:shd w:val="clear" w:color="auto" w:fill="FFFFFF"/>
        <w:spacing w:after="0" w:line="240" w:lineRule="auto"/>
        <w:rPr>
          <w:rFonts w:ascii="Lucida Sans Unicode" w:eastAsia="Times New Roman" w:hAnsi="Lucida Sans Unicode" w:cs="Lucida Sans Unicode"/>
          <w:color w:val="494C4E"/>
          <w:spacing w:val="3"/>
          <w:sz w:val="29"/>
          <w:szCs w:val="29"/>
        </w:rPr>
      </w:pPr>
      <w:r w:rsidRPr="00792905">
        <w:rPr>
          <w:rFonts w:ascii="Lucida Sans Unicode" w:eastAsia="Times New Roman" w:hAnsi="Lucida Sans Unicode" w:cs="Lucida Sans Unicode"/>
          <w:b/>
          <w:bCs/>
          <w:color w:val="494C4E"/>
          <w:spacing w:val="3"/>
          <w:sz w:val="29"/>
          <w:szCs w:val="29"/>
          <w:bdr w:val="none" w:sz="0" w:space="0" w:color="auto" w:frame="1"/>
        </w:rPr>
        <w:t>3. Plan for and schedule the time and date</w:t>
      </w:r>
      <w:r w:rsidRPr="00792905">
        <w:rPr>
          <w:rFonts w:ascii="Lucida Sans Unicode" w:eastAsia="Times New Roman" w:hAnsi="Lucida Sans Unicode" w:cs="Lucida Sans Unicode"/>
          <w:color w:val="494C4E"/>
          <w:spacing w:val="3"/>
          <w:sz w:val="29"/>
          <w:szCs w:val="29"/>
        </w:rPr>
        <w:t> to do your VIRTUAL chosen experience.</w:t>
      </w:r>
    </w:p>
    <w:p w14:paraId="168407B7" w14:textId="77777777" w:rsidR="007F64A6" w:rsidRPr="00792905" w:rsidRDefault="007F64A6" w:rsidP="007F64A6">
      <w:pPr>
        <w:shd w:val="clear" w:color="auto" w:fill="FFFFFF"/>
        <w:spacing w:after="0" w:line="240" w:lineRule="auto"/>
        <w:rPr>
          <w:rFonts w:ascii="Lucida Sans Unicode" w:eastAsia="Times New Roman" w:hAnsi="Lucida Sans Unicode" w:cs="Lucida Sans Unicode"/>
          <w:color w:val="494C4E"/>
          <w:spacing w:val="3"/>
          <w:sz w:val="29"/>
          <w:szCs w:val="29"/>
        </w:rPr>
      </w:pPr>
      <w:r w:rsidRPr="00792905">
        <w:rPr>
          <w:rFonts w:ascii="Lucida Sans Unicode" w:eastAsia="Times New Roman" w:hAnsi="Lucida Sans Unicode" w:cs="Lucida Sans Unicode"/>
          <w:b/>
          <w:bCs/>
          <w:color w:val="494C4E"/>
          <w:spacing w:val="3"/>
          <w:sz w:val="29"/>
          <w:szCs w:val="29"/>
          <w:bdr w:val="none" w:sz="0" w:space="0" w:color="auto" w:frame="1"/>
        </w:rPr>
        <w:t>4.</w:t>
      </w:r>
      <w:r w:rsidRPr="00792905">
        <w:rPr>
          <w:rFonts w:ascii="Lucida Sans Unicode" w:eastAsia="Times New Roman" w:hAnsi="Lucida Sans Unicode" w:cs="Lucida Sans Unicode"/>
          <w:color w:val="494C4E"/>
          <w:spacing w:val="3"/>
          <w:sz w:val="29"/>
          <w:szCs w:val="29"/>
        </w:rPr>
        <w:t> After Virtually Viewing the museum, </w:t>
      </w:r>
      <w:r w:rsidRPr="00792905">
        <w:rPr>
          <w:rFonts w:ascii="Lucida Sans Unicode" w:eastAsia="Times New Roman" w:hAnsi="Lucida Sans Unicode" w:cs="Lucida Sans Unicode"/>
          <w:b/>
          <w:bCs/>
          <w:color w:val="494C4E"/>
          <w:spacing w:val="3"/>
          <w:sz w:val="29"/>
          <w:szCs w:val="29"/>
          <w:bdr w:val="none" w:sz="0" w:space="0" w:color="auto" w:frame="1"/>
        </w:rPr>
        <w:t>compose an essay pertaining to this aesthetic experience based on the detailed instructions in the Aesthetic Experience worksheet</w:t>
      </w:r>
      <w:r w:rsidRPr="00792905">
        <w:rPr>
          <w:rFonts w:ascii="Lucida Sans Unicode" w:eastAsia="Times New Roman" w:hAnsi="Lucida Sans Unicode" w:cs="Lucida Sans Unicode"/>
          <w:color w:val="494C4E"/>
          <w:spacing w:val="3"/>
          <w:sz w:val="29"/>
          <w:szCs w:val="29"/>
        </w:rPr>
        <w:t>. Incorporate terms from the list at the end of your worksheet.</w:t>
      </w:r>
    </w:p>
    <w:p w14:paraId="6228A616" w14:textId="77777777" w:rsidR="007F64A6" w:rsidRPr="00792905" w:rsidRDefault="007F64A6" w:rsidP="007F64A6">
      <w:pPr>
        <w:shd w:val="clear" w:color="auto" w:fill="FFFFFF"/>
        <w:spacing w:after="0" w:line="240" w:lineRule="auto"/>
        <w:rPr>
          <w:rFonts w:ascii="Lucida Sans Unicode" w:eastAsia="Times New Roman" w:hAnsi="Lucida Sans Unicode" w:cs="Lucida Sans Unicode"/>
          <w:color w:val="494C4E"/>
          <w:spacing w:val="3"/>
          <w:sz w:val="29"/>
          <w:szCs w:val="29"/>
        </w:rPr>
      </w:pPr>
      <w:r w:rsidRPr="00792905">
        <w:rPr>
          <w:rFonts w:ascii="Lucida Sans Unicode" w:eastAsia="Times New Roman" w:hAnsi="Lucida Sans Unicode" w:cs="Lucida Sans Unicode"/>
          <w:b/>
          <w:bCs/>
          <w:color w:val="494C4E"/>
          <w:spacing w:val="3"/>
          <w:sz w:val="29"/>
          <w:szCs w:val="29"/>
          <w:bdr w:val="none" w:sz="0" w:space="0" w:color="auto" w:frame="1"/>
        </w:rPr>
        <w:t>5. Conduct the appropriate research</w:t>
      </w:r>
      <w:r w:rsidRPr="00792905">
        <w:rPr>
          <w:rFonts w:ascii="Lucida Sans Unicode" w:eastAsia="Times New Roman" w:hAnsi="Lucida Sans Unicode" w:cs="Lucida Sans Unicode"/>
          <w:color w:val="494C4E"/>
          <w:spacing w:val="3"/>
          <w:sz w:val="29"/>
          <w:szCs w:val="29"/>
        </w:rPr>
        <w:t> to support your responses to the worksheet prompts. Be sure to cite all sources, including the event or work of art.</w:t>
      </w:r>
    </w:p>
    <w:p w14:paraId="4C787315" w14:textId="77777777" w:rsidR="007F64A6" w:rsidRPr="00792905" w:rsidRDefault="007F64A6" w:rsidP="007F64A6">
      <w:pPr>
        <w:shd w:val="clear" w:color="auto" w:fill="FFFFFF"/>
        <w:spacing w:after="0" w:line="240" w:lineRule="auto"/>
        <w:rPr>
          <w:rFonts w:ascii="Lucida Sans Unicode" w:eastAsia="Times New Roman" w:hAnsi="Lucida Sans Unicode" w:cs="Lucida Sans Unicode"/>
          <w:color w:val="494C4E"/>
          <w:spacing w:val="3"/>
          <w:sz w:val="29"/>
          <w:szCs w:val="29"/>
        </w:rPr>
      </w:pPr>
      <w:r w:rsidRPr="00792905">
        <w:rPr>
          <w:rFonts w:ascii="Lucida Sans Unicode" w:eastAsia="Times New Roman" w:hAnsi="Lucida Sans Unicode" w:cs="Lucida Sans Unicode"/>
          <w:b/>
          <w:bCs/>
          <w:color w:val="494C4E"/>
          <w:spacing w:val="3"/>
          <w:sz w:val="29"/>
          <w:szCs w:val="29"/>
          <w:bdr w:val="none" w:sz="0" w:space="0" w:color="auto" w:frame="1"/>
        </w:rPr>
        <w:t>6.</w:t>
      </w:r>
      <w:r w:rsidRPr="00792905">
        <w:rPr>
          <w:rFonts w:ascii="Lucida Sans Unicode" w:eastAsia="Times New Roman" w:hAnsi="Lucida Sans Unicode" w:cs="Lucida Sans Unicode"/>
          <w:color w:val="494C4E"/>
          <w:spacing w:val="3"/>
          <w:sz w:val="29"/>
          <w:szCs w:val="29"/>
        </w:rPr>
        <w:t> Finally, </w:t>
      </w:r>
      <w:r w:rsidRPr="00792905">
        <w:rPr>
          <w:rFonts w:ascii="Lucida Sans Unicode" w:eastAsia="Times New Roman" w:hAnsi="Lucida Sans Unicode" w:cs="Lucida Sans Unicode"/>
          <w:b/>
          <w:bCs/>
          <w:color w:val="494C4E"/>
          <w:spacing w:val="3"/>
          <w:sz w:val="29"/>
          <w:szCs w:val="29"/>
          <w:bdr w:val="none" w:sz="0" w:space="0" w:color="auto" w:frame="1"/>
        </w:rPr>
        <w:t>submit your completed Aesthetic Experience and Critical Analysis essay to this </w:t>
      </w:r>
      <w:proofErr w:type="spellStart"/>
      <w:r w:rsidRPr="00792905">
        <w:rPr>
          <w:rFonts w:ascii="Lucida Sans Unicode" w:eastAsia="Times New Roman" w:hAnsi="Lucida Sans Unicode" w:cs="Lucida Sans Unicode"/>
          <w:b/>
          <w:bCs/>
          <w:color w:val="494C4E"/>
          <w:spacing w:val="3"/>
          <w:sz w:val="29"/>
          <w:szCs w:val="29"/>
          <w:bdr w:val="none" w:sz="0" w:space="0" w:color="auto" w:frame="1"/>
        </w:rPr>
        <w:t>dropbox</w:t>
      </w:r>
      <w:proofErr w:type="spellEnd"/>
      <w:r w:rsidRPr="00792905">
        <w:rPr>
          <w:rFonts w:ascii="Lucida Sans Unicode" w:eastAsia="Times New Roman" w:hAnsi="Lucida Sans Unicode" w:cs="Lucida Sans Unicode"/>
          <w:b/>
          <w:bCs/>
          <w:color w:val="494C4E"/>
          <w:spacing w:val="3"/>
          <w:sz w:val="29"/>
          <w:szCs w:val="29"/>
          <w:bdr w:val="none" w:sz="0" w:space="0" w:color="auto" w:frame="1"/>
        </w:rPr>
        <w:t xml:space="preserve"> folder</w:t>
      </w:r>
      <w:r w:rsidRPr="00792905">
        <w:rPr>
          <w:rFonts w:ascii="Lucida Sans Unicode" w:eastAsia="Times New Roman" w:hAnsi="Lucida Sans Unicode" w:cs="Lucida Sans Unicode"/>
          <w:color w:val="494C4E"/>
          <w:spacing w:val="3"/>
          <w:sz w:val="29"/>
          <w:szCs w:val="29"/>
        </w:rPr>
        <w:t>.  (Note: you may submit the completed worksheet, provided that your responses reflect in-depth critical evaluation and analysis and careful editing/proofreading and research citations before submitting.)</w:t>
      </w:r>
    </w:p>
    <w:p w14:paraId="41509262" w14:textId="43E3C558" w:rsidR="002D75B2" w:rsidRDefault="002D75B2">
      <w:pPr>
        <w:rPr>
          <w:rStyle w:val="Hyperlink"/>
          <w:rFonts w:ascii="Times New Roman" w:hAnsi="Times New Roman" w:cs="Times New Roman"/>
          <w:sz w:val="24"/>
          <w:szCs w:val="24"/>
        </w:rPr>
      </w:pPr>
    </w:p>
    <w:p w14:paraId="14169D35" w14:textId="4299C4BC" w:rsidR="007F64A6" w:rsidRDefault="007F64A6">
      <w:pPr>
        <w:rPr>
          <w:rStyle w:val="Hyperlink"/>
          <w:rFonts w:ascii="Times New Roman" w:hAnsi="Times New Roman" w:cs="Times New Roman"/>
          <w:sz w:val="24"/>
          <w:szCs w:val="24"/>
        </w:rPr>
      </w:pPr>
    </w:p>
    <w:p w14:paraId="201D28E8" w14:textId="19B70022" w:rsidR="007F64A6" w:rsidRDefault="007F64A6">
      <w:pPr>
        <w:rPr>
          <w:rStyle w:val="Hyperlink"/>
          <w:rFonts w:ascii="Times New Roman" w:hAnsi="Times New Roman" w:cs="Times New Roman"/>
          <w:sz w:val="24"/>
          <w:szCs w:val="24"/>
        </w:rPr>
      </w:pPr>
    </w:p>
    <w:p w14:paraId="1C8CE681" w14:textId="6473A7A5" w:rsidR="007F64A6" w:rsidRDefault="007F64A6">
      <w:pPr>
        <w:rPr>
          <w:rStyle w:val="Hyperlink"/>
          <w:rFonts w:ascii="Times New Roman" w:hAnsi="Times New Roman" w:cs="Times New Roman"/>
          <w:sz w:val="24"/>
          <w:szCs w:val="24"/>
        </w:rPr>
      </w:pPr>
    </w:p>
    <w:p w14:paraId="43F35B67" w14:textId="6A065EEC" w:rsidR="007F64A6" w:rsidRDefault="007F64A6">
      <w:pPr>
        <w:rPr>
          <w:rStyle w:val="Hyperlink"/>
          <w:rFonts w:ascii="Times New Roman" w:hAnsi="Times New Roman" w:cs="Times New Roman"/>
          <w:sz w:val="24"/>
          <w:szCs w:val="24"/>
        </w:rPr>
      </w:pPr>
    </w:p>
    <w:p w14:paraId="11748224" w14:textId="3DB162F7" w:rsidR="007F64A6" w:rsidRDefault="007F64A6">
      <w:pPr>
        <w:rPr>
          <w:rStyle w:val="Hyperlink"/>
          <w:rFonts w:ascii="Times New Roman" w:hAnsi="Times New Roman" w:cs="Times New Roman"/>
          <w:sz w:val="24"/>
          <w:szCs w:val="24"/>
        </w:rPr>
      </w:pPr>
    </w:p>
    <w:p w14:paraId="592E66EF" w14:textId="77777777" w:rsidR="007F64A6" w:rsidRDefault="007F64A6">
      <w:pPr>
        <w:rPr>
          <w:rStyle w:val="Hyperlink"/>
          <w:rFonts w:ascii="Times New Roman" w:hAnsi="Times New Roman" w:cs="Times New Roman"/>
          <w:sz w:val="24"/>
          <w:szCs w:val="24"/>
        </w:rPr>
      </w:pPr>
    </w:p>
    <w:p w14:paraId="5D5BFC77" w14:textId="04BAB112" w:rsidR="0001071A" w:rsidRPr="0001071A" w:rsidRDefault="0001071A" w:rsidP="0001071A">
      <w:pPr>
        <w:shd w:val="clear" w:color="auto" w:fill="BFEBFD"/>
        <w:spacing w:after="100" w:afterAutospacing="1" w:line="480" w:lineRule="atLeast"/>
        <w:ind w:left="-300" w:right="-300"/>
        <w:outlineLvl w:val="0"/>
        <w:rPr>
          <w:rFonts w:ascii="Arial" w:eastAsia="Times New Roman" w:hAnsi="Arial" w:cs="Arial"/>
          <w:b/>
          <w:bCs/>
          <w:color w:val="4D4D4D"/>
          <w:kern w:val="36"/>
          <w:sz w:val="48"/>
          <w:szCs w:val="48"/>
        </w:rPr>
      </w:pPr>
      <w:r w:rsidRPr="0001071A">
        <w:rPr>
          <w:rFonts w:ascii="Arial" w:eastAsia="Times New Roman" w:hAnsi="Arial" w:cs="Arial"/>
          <w:b/>
          <w:bCs/>
          <w:color w:val="4D4D4D"/>
          <w:kern w:val="36"/>
          <w:sz w:val="48"/>
          <w:szCs w:val="48"/>
        </w:rPr>
        <w:lastRenderedPageBreak/>
        <w:t>Aesthetic Experience Lecture Transcript (with additional insights)</w:t>
      </w:r>
    </w:p>
    <w:p w14:paraId="2CF1475C" w14:textId="77777777" w:rsidR="0001071A" w:rsidRPr="0001071A" w:rsidRDefault="0001071A" w:rsidP="0001071A">
      <w:pPr>
        <w:spacing w:before="100" w:beforeAutospacing="1" w:after="100" w:afterAutospacing="1" w:line="240" w:lineRule="auto"/>
        <w:outlineLvl w:val="1"/>
        <w:rPr>
          <w:rFonts w:ascii="Arial" w:eastAsia="Times New Roman" w:hAnsi="Arial" w:cs="Arial"/>
          <w:b/>
          <w:bCs/>
          <w:color w:val="004D4D"/>
          <w:sz w:val="36"/>
          <w:szCs w:val="36"/>
        </w:rPr>
      </w:pPr>
      <w:r w:rsidRPr="0001071A">
        <w:rPr>
          <w:rFonts w:ascii="Arial" w:eastAsia="Times New Roman" w:hAnsi="Arial" w:cs="Arial"/>
          <w:b/>
          <w:bCs/>
          <w:color w:val="004D4D"/>
          <w:sz w:val="36"/>
          <w:szCs w:val="36"/>
        </w:rPr>
        <w:t>Perception</w:t>
      </w:r>
    </w:p>
    <w:p w14:paraId="3F4B5E00" w14:textId="77777777" w:rsidR="0001071A" w:rsidRPr="0001071A" w:rsidRDefault="0001071A" w:rsidP="0001071A">
      <w:pPr>
        <w:spacing w:before="100" w:beforeAutospacing="1" w:after="100" w:afterAutospacing="1" w:line="336" w:lineRule="atLeast"/>
        <w:rPr>
          <w:rFonts w:ascii="Arial" w:eastAsia="Times New Roman" w:hAnsi="Arial" w:cs="Arial"/>
          <w:color w:val="403C3D"/>
          <w:sz w:val="24"/>
          <w:szCs w:val="24"/>
        </w:rPr>
      </w:pPr>
      <w:r w:rsidRPr="0001071A">
        <w:rPr>
          <w:rFonts w:ascii="Arial" w:eastAsia="Times New Roman" w:hAnsi="Arial" w:cs="Arial"/>
          <w:color w:val="403C3D"/>
          <w:sz w:val="24"/>
          <w:szCs w:val="24"/>
        </w:rPr>
        <w:t>Now that we are getting towards the end of the course, you might be wondering how philosophy connects with Introduction to Humanities.  As we have seen, we have been discussing this somewhat mystical thing “the aesthetic experience”. We have established that the aesthetic experience is a special “inner’ experience. By this “inner” experience I mean a “mind internal” experience which is evoked as a result of some “mind external” thing happening to us (like viewing art). </w:t>
      </w:r>
      <w:r w:rsidRPr="0001071A">
        <w:rPr>
          <w:rFonts w:ascii="Arial" w:eastAsia="Times New Roman" w:hAnsi="Arial" w:cs="Arial"/>
          <w:b/>
          <w:bCs/>
          <w:color w:val="403C3D"/>
          <w:sz w:val="24"/>
          <w:szCs w:val="24"/>
        </w:rPr>
        <w:t>Thus, examining “perception” is one way that philosophy connects to humanities.</w:t>
      </w:r>
    </w:p>
    <w:p w14:paraId="49620E13" w14:textId="77777777" w:rsidR="0001071A" w:rsidRPr="0001071A" w:rsidRDefault="0001071A" w:rsidP="0001071A">
      <w:pPr>
        <w:spacing w:before="100" w:beforeAutospacing="1" w:after="100" w:afterAutospacing="1" w:line="336" w:lineRule="atLeast"/>
        <w:rPr>
          <w:rFonts w:ascii="Arial" w:eastAsia="Times New Roman" w:hAnsi="Arial" w:cs="Arial"/>
          <w:color w:val="403C3D"/>
          <w:sz w:val="24"/>
          <w:szCs w:val="24"/>
        </w:rPr>
      </w:pPr>
      <w:r w:rsidRPr="0001071A">
        <w:rPr>
          <w:rFonts w:ascii="Arial" w:eastAsia="Times New Roman" w:hAnsi="Arial" w:cs="Arial"/>
          <w:color w:val="403C3D"/>
          <w:sz w:val="24"/>
          <w:szCs w:val="24"/>
        </w:rPr>
        <w:t xml:space="preserve">For example, we view a piece of art, and the art evokes a mental image to us. That mental image can affect us both rationally and emotionally. The artists intend to create an emotional response in some cases. In other cases, they are trying to do so (i.e. create an image) through rational means. An example would be through a rational presentation of geometry or even mathematics via art. </w:t>
      </w:r>
      <w:proofErr w:type="gramStart"/>
      <w:r w:rsidRPr="0001071A">
        <w:rPr>
          <w:rFonts w:ascii="Arial" w:eastAsia="Times New Roman" w:hAnsi="Arial" w:cs="Arial"/>
          <w:color w:val="403C3D"/>
          <w:sz w:val="24"/>
          <w:szCs w:val="24"/>
        </w:rPr>
        <w:t>Of course</w:t>
      </w:r>
      <w:proofErr w:type="gramEnd"/>
      <w:r w:rsidRPr="0001071A">
        <w:rPr>
          <w:rFonts w:ascii="Arial" w:eastAsia="Times New Roman" w:hAnsi="Arial" w:cs="Arial"/>
          <w:color w:val="403C3D"/>
          <w:sz w:val="24"/>
          <w:szCs w:val="24"/>
        </w:rPr>
        <w:t xml:space="preserve"> that is not the case with every type of visual art.</w:t>
      </w:r>
    </w:p>
    <w:p w14:paraId="51C2D434" w14:textId="77777777" w:rsidR="0001071A" w:rsidRPr="0001071A" w:rsidRDefault="0001071A" w:rsidP="0001071A">
      <w:pPr>
        <w:spacing w:before="100" w:beforeAutospacing="1" w:after="100" w:afterAutospacing="1" w:line="240" w:lineRule="auto"/>
        <w:outlineLvl w:val="1"/>
        <w:rPr>
          <w:rFonts w:ascii="Arial" w:eastAsia="Times New Roman" w:hAnsi="Arial" w:cs="Arial"/>
          <w:b/>
          <w:bCs/>
          <w:color w:val="004D4D"/>
          <w:sz w:val="36"/>
          <w:szCs w:val="36"/>
        </w:rPr>
      </w:pPr>
      <w:r w:rsidRPr="0001071A">
        <w:rPr>
          <w:rFonts w:ascii="Arial" w:eastAsia="Times New Roman" w:hAnsi="Arial" w:cs="Arial"/>
          <w:b/>
          <w:bCs/>
          <w:color w:val="004D4D"/>
          <w:sz w:val="36"/>
          <w:szCs w:val="36"/>
        </w:rPr>
        <w:t>Common Threads</w:t>
      </w:r>
    </w:p>
    <w:p w14:paraId="3A53BEE9" w14:textId="77777777" w:rsidR="0001071A" w:rsidRPr="0001071A" w:rsidRDefault="0001071A" w:rsidP="0001071A">
      <w:pPr>
        <w:spacing w:before="100" w:beforeAutospacing="1" w:after="100" w:afterAutospacing="1" w:line="336" w:lineRule="atLeast"/>
        <w:rPr>
          <w:rFonts w:ascii="Arial" w:eastAsia="Times New Roman" w:hAnsi="Arial" w:cs="Arial"/>
          <w:color w:val="403C3D"/>
          <w:sz w:val="24"/>
          <w:szCs w:val="24"/>
        </w:rPr>
      </w:pPr>
      <w:r w:rsidRPr="0001071A">
        <w:rPr>
          <w:rFonts w:ascii="Arial" w:eastAsia="Times New Roman" w:hAnsi="Arial" w:cs="Arial"/>
          <w:color w:val="403C3D"/>
          <w:sz w:val="24"/>
          <w:szCs w:val="24"/>
        </w:rPr>
        <w:t>One important question is: </w:t>
      </w:r>
      <w:r w:rsidRPr="0001071A">
        <w:rPr>
          <w:rFonts w:ascii="Arial" w:eastAsia="Times New Roman" w:hAnsi="Arial" w:cs="Arial"/>
          <w:b/>
          <w:bCs/>
          <w:color w:val="403C3D"/>
          <w:sz w:val="24"/>
          <w:szCs w:val="24"/>
        </w:rPr>
        <w:t xml:space="preserve">What do </w:t>
      </w:r>
      <w:proofErr w:type="gramStart"/>
      <w:r w:rsidRPr="0001071A">
        <w:rPr>
          <w:rFonts w:ascii="Arial" w:eastAsia="Times New Roman" w:hAnsi="Arial" w:cs="Arial"/>
          <w:b/>
          <w:bCs/>
          <w:color w:val="403C3D"/>
          <w:sz w:val="24"/>
          <w:szCs w:val="24"/>
        </w:rPr>
        <w:t>viewing</w:t>
      </w:r>
      <w:proofErr w:type="gramEnd"/>
      <w:r w:rsidRPr="0001071A">
        <w:rPr>
          <w:rFonts w:ascii="Arial" w:eastAsia="Times New Roman" w:hAnsi="Arial" w:cs="Arial"/>
          <w:b/>
          <w:bCs/>
          <w:color w:val="403C3D"/>
          <w:sz w:val="24"/>
          <w:szCs w:val="24"/>
        </w:rPr>
        <w:t xml:space="preserve"> and experiencing different types of art have in common?</w:t>
      </w:r>
    </w:p>
    <w:p w14:paraId="39CFB953" w14:textId="77777777" w:rsidR="0001071A" w:rsidRPr="0001071A" w:rsidRDefault="0001071A" w:rsidP="0001071A">
      <w:pPr>
        <w:spacing w:before="100" w:beforeAutospacing="1" w:after="100" w:afterAutospacing="1" w:line="336" w:lineRule="atLeast"/>
        <w:rPr>
          <w:rFonts w:ascii="Arial" w:eastAsia="Times New Roman" w:hAnsi="Arial" w:cs="Arial"/>
          <w:color w:val="403C3D"/>
          <w:sz w:val="24"/>
          <w:szCs w:val="24"/>
        </w:rPr>
      </w:pPr>
      <w:r w:rsidRPr="0001071A">
        <w:rPr>
          <w:rFonts w:ascii="Arial" w:eastAsia="Times New Roman" w:hAnsi="Arial" w:cs="Arial"/>
          <w:color w:val="403C3D"/>
          <w:sz w:val="24"/>
          <w:szCs w:val="24"/>
        </w:rPr>
        <w:t>We have looked at literature, visual art (including sculptures and paintings), listened to music, and studied theater (including different types of theatrical productions). We have also looked at opera that combines music, stage, and theater to tell a story. We have seen the musical stage and/or Broadway Musicals. We have seen dance as performance art and realized that even things like poetry reading can be a performance art.</w:t>
      </w:r>
    </w:p>
    <w:p w14:paraId="71058655" w14:textId="77777777" w:rsidR="0001071A" w:rsidRPr="0001071A" w:rsidRDefault="0001071A" w:rsidP="0001071A">
      <w:pPr>
        <w:spacing w:before="100" w:beforeAutospacing="1" w:after="100" w:afterAutospacing="1" w:line="336" w:lineRule="atLeast"/>
        <w:rPr>
          <w:rFonts w:ascii="Arial" w:eastAsia="Times New Roman" w:hAnsi="Arial" w:cs="Arial"/>
          <w:color w:val="403C3D"/>
          <w:sz w:val="24"/>
          <w:szCs w:val="24"/>
        </w:rPr>
      </w:pPr>
      <w:r w:rsidRPr="0001071A">
        <w:rPr>
          <w:rFonts w:ascii="Arial" w:eastAsia="Times New Roman" w:hAnsi="Arial" w:cs="Arial"/>
          <w:color w:val="403C3D"/>
          <w:sz w:val="24"/>
          <w:szCs w:val="24"/>
        </w:rPr>
        <w:t xml:space="preserve">Now we start to see some common threads starting to emerge. </w:t>
      </w:r>
      <w:proofErr w:type="gramStart"/>
      <w:r w:rsidRPr="0001071A">
        <w:rPr>
          <w:rFonts w:ascii="Arial" w:eastAsia="Times New Roman" w:hAnsi="Arial" w:cs="Arial"/>
          <w:color w:val="403C3D"/>
          <w:sz w:val="24"/>
          <w:szCs w:val="24"/>
        </w:rPr>
        <w:t>All of</w:t>
      </w:r>
      <w:proofErr w:type="gramEnd"/>
      <w:r w:rsidRPr="0001071A">
        <w:rPr>
          <w:rFonts w:ascii="Arial" w:eastAsia="Times New Roman" w:hAnsi="Arial" w:cs="Arial"/>
          <w:color w:val="403C3D"/>
          <w:sz w:val="24"/>
          <w:szCs w:val="24"/>
        </w:rPr>
        <w:t xml:space="preserve"> these things (i.e. viewing the varying art forms) are giving us what we call in philosophy: “Veridical Perceptions.” These are perceptions of something outside of our minds that are causing a personal perception in our own minds--just like you are hearing my voice, seeing my image, etc. that is causing a mental image in your personal mind.</w:t>
      </w:r>
    </w:p>
    <w:p w14:paraId="7BFF5B45" w14:textId="77777777" w:rsidR="0001071A" w:rsidRPr="0001071A" w:rsidRDefault="0001071A" w:rsidP="0001071A">
      <w:pPr>
        <w:spacing w:before="100" w:beforeAutospacing="1" w:after="100" w:afterAutospacing="1" w:line="240" w:lineRule="auto"/>
        <w:outlineLvl w:val="1"/>
        <w:rPr>
          <w:rFonts w:ascii="Arial" w:eastAsia="Times New Roman" w:hAnsi="Arial" w:cs="Arial"/>
          <w:b/>
          <w:bCs/>
          <w:color w:val="004D4D"/>
          <w:sz w:val="36"/>
          <w:szCs w:val="36"/>
        </w:rPr>
      </w:pPr>
      <w:r w:rsidRPr="0001071A">
        <w:rPr>
          <w:rFonts w:ascii="Arial" w:eastAsia="Times New Roman" w:hAnsi="Arial" w:cs="Arial"/>
          <w:b/>
          <w:bCs/>
          <w:color w:val="004D4D"/>
          <w:sz w:val="36"/>
          <w:szCs w:val="36"/>
        </w:rPr>
        <w:lastRenderedPageBreak/>
        <w:t>The Experience</w:t>
      </w:r>
    </w:p>
    <w:p w14:paraId="0E5D5198" w14:textId="77777777" w:rsidR="0001071A" w:rsidRPr="0001071A" w:rsidRDefault="0001071A" w:rsidP="0001071A">
      <w:pPr>
        <w:spacing w:before="100" w:beforeAutospacing="1" w:after="100" w:afterAutospacing="1" w:line="336" w:lineRule="atLeast"/>
        <w:rPr>
          <w:rFonts w:ascii="Arial" w:eastAsia="Times New Roman" w:hAnsi="Arial" w:cs="Arial"/>
          <w:color w:val="403C3D"/>
          <w:sz w:val="24"/>
          <w:szCs w:val="24"/>
        </w:rPr>
      </w:pPr>
      <w:r w:rsidRPr="0001071A">
        <w:rPr>
          <w:rFonts w:ascii="Arial" w:eastAsia="Times New Roman" w:hAnsi="Arial" w:cs="Arial"/>
          <w:color w:val="403C3D"/>
          <w:sz w:val="24"/>
          <w:szCs w:val="24"/>
        </w:rPr>
        <w:t>However, in these “humanities” experiences (in the “aesthetic experience”), we see that these outside veridical perceptions (like viewing art) are forcing us into some sort of rational or emotional analysis (since we are human beings who respond this way). These are the types of commonalities that we have seen by taking an interdisciplinary approach to the humanities. The commonality is: </w:t>
      </w:r>
      <w:r w:rsidRPr="0001071A">
        <w:rPr>
          <w:rFonts w:ascii="Arial" w:eastAsia="Times New Roman" w:hAnsi="Arial" w:cs="Arial"/>
          <w:b/>
          <w:bCs/>
          <w:color w:val="403C3D"/>
          <w:sz w:val="24"/>
          <w:szCs w:val="24"/>
        </w:rPr>
        <w:t>All art, by giving us veridical perceptions, causes us to have a personal, inner mental perception (called a phenomenological perception) that we experience, contemplate, and react to.</w:t>
      </w:r>
    </w:p>
    <w:p w14:paraId="2D0FDA82" w14:textId="77777777" w:rsidR="0001071A" w:rsidRPr="0001071A" w:rsidRDefault="0001071A" w:rsidP="0001071A">
      <w:pPr>
        <w:spacing w:before="100" w:beforeAutospacing="1" w:after="100" w:afterAutospacing="1" w:line="240" w:lineRule="auto"/>
        <w:outlineLvl w:val="1"/>
        <w:rPr>
          <w:rFonts w:ascii="Arial" w:eastAsia="Times New Roman" w:hAnsi="Arial" w:cs="Arial"/>
          <w:b/>
          <w:bCs/>
          <w:color w:val="004D4D"/>
          <w:sz w:val="36"/>
          <w:szCs w:val="36"/>
        </w:rPr>
      </w:pPr>
      <w:r w:rsidRPr="0001071A">
        <w:rPr>
          <w:rFonts w:ascii="Arial" w:eastAsia="Times New Roman" w:hAnsi="Arial" w:cs="Arial"/>
          <w:b/>
          <w:bCs/>
          <w:color w:val="004D4D"/>
          <w:sz w:val="36"/>
          <w:szCs w:val="36"/>
        </w:rPr>
        <w:t>Key Terms</w:t>
      </w:r>
    </w:p>
    <w:p w14:paraId="543E8019" w14:textId="77777777" w:rsidR="0001071A" w:rsidRPr="0001071A" w:rsidRDefault="0001071A" w:rsidP="0001071A">
      <w:pPr>
        <w:numPr>
          <w:ilvl w:val="0"/>
          <w:numId w:val="4"/>
        </w:numPr>
        <w:spacing w:before="100" w:beforeAutospacing="1" w:after="100" w:afterAutospacing="1" w:line="375" w:lineRule="atLeast"/>
        <w:ind w:left="345"/>
        <w:rPr>
          <w:rFonts w:ascii="Arial" w:eastAsia="Times New Roman" w:hAnsi="Arial" w:cs="Arial"/>
          <w:color w:val="403C3D"/>
          <w:sz w:val="24"/>
          <w:szCs w:val="24"/>
        </w:rPr>
      </w:pPr>
      <w:r w:rsidRPr="0001071A">
        <w:rPr>
          <w:rFonts w:ascii="Arial" w:eastAsia="Times New Roman" w:hAnsi="Arial" w:cs="Arial"/>
          <w:b/>
          <w:bCs/>
          <w:color w:val="403C3D"/>
          <w:sz w:val="24"/>
          <w:szCs w:val="24"/>
        </w:rPr>
        <w:t>Aesthetic Experience</w:t>
      </w:r>
      <w:r w:rsidRPr="0001071A">
        <w:rPr>
          <w:rFonts w:ascii="Arial" w:eastAsia="Times New Roman" w:hAnsi="Arial" w:cs="Arial"/>
          <w:color w:val="403C3D"/>
          <w:sz w:val="24"/>
          <w:szCs w:val="24"/>
        </w:rPr>
        <w:t>: having an experience in the arts (broadly) such as viewing art, stage productions (like theater, dance, etc.), or viewing and listening to music (like concerts, opera, singing, etc.), or reading literature and philosophy, that we value intrinsically. Also see key terms at the end of Chapter 1, page 15</w:t>
      </w:r>
    </w:p>
    <w:p w14:paraId="7CC514DF" w14:textId="77777777" w:rsidR="0001071A" w:rsidRPr="0001071A" w:rsidRDefault="0001071A" w:rsidP="0001071A">
      <w:pPr>
        <w:numPr>
          <w:ilvl w:val="0"/>
          <w:numId w:val="5"/>
        </w:numPr>
        <w:spacing w:before="100" w:beforeAutospacing="1" w:after="100" w:afterAutospacing="1" w:line="375" w:lineRule="atLeast"/>
        <w:ind w:left="345"/>
        <w:rPr>
          <w:rFonts w:ascii="Arial" w:eastAsia="Times New Roman" w:hAnsi="Arial" w:cs="Arial"/>
          <w:color w:val="403C3D"/>
          <w:sz w:val="24"/>
          <w:szCs w:val="24"/>
        </w:rPr>
      </w:pPr>
      <w:r w:rsidRPr="0001071A">
        <w:rPr>
          <w:rFonts w:ascii="Arial" w:eastAsia="Times New Roman" w:hAnsi="Arial" w:cs="Arial"/>
          <w:b/>
          <w:bCs/>
          <w:color w:val="403C3D"/>
          <w:sz w:val="24"/>
          <w:szCs w:val="24"/>
        </w:rPr>
        <w:t>Phenomenological Perception</w:t>
      </w:r>
      <w:r w:rsidRPr="0001071A">
        <w:rPr>
          <w:rFonts w:ascii="Arial" w:eastAsia="Times New Roman" w:hAnsi="Arial" w:cs="Arial"/>
          <w:color w:val="403C3D"/>
          <w:sz w:val="24"/>
          <w:szCs w:val="24"/>
        </w:rPr>
        <w:t>: A perception that exists in your mind as a result of (1) mind internally produced, mind internal causation (like hearing your favorite song while no music is playing), or (2) the mental image (in your mind) that is produced as a result of a veridical perception as it is happening (like seeing color while viewing a painting).</w:t>
      </w:r>
    </w:p>
    <w:p w14:paraId="2FBEAE64" w14:textId="77777777" w:rsidR="0001071A" w:rsidRPr="0001071A" w:rsidRDefault="0001071A" w:rsidP="0001071A">
      <w:pPr>
        <w:numPr>
          <w:ilvl w:val="0"/>
          <w:numId w:val="6"/>
        </w:numPr>
        <w:spacing w:before="100" w:beforeAutospacing="1" w:after="100" w:afterAutospacing="1" w:line="375" w:lineRule="atLeast"/>
        <w:ind w:left="345"/>
        <w:rPr>
          <w:rFonts w:ascii="Arial" w:eastAsia="Times New Roman" w:hAnsi="Arial" w:cs="Arial"/>
          <w:color w:val="403C3D"/>
          <w:sz w:val="24"/>
          <w:szCs w:val="24"/>
        </w:rPr>
      </w:pPr>
      <w:r w:rsidRPr="0001071A">
        <w:rPr>
          <w:rFonts w:ascii="Arial" w:eastAsia="Times New Roman" w:hAnsi="Arial" w:cs="Arial"/>
          <w:b/>
          <w:bCs/>
          <w:color w:val="403C3D"/>
          <w:sz w:val="24"/>
          <w:szCs w:val="24"/>
        </w:rPr>
        <w:t>Veridical Perception: </w:t>
      </w:r>
      <w:r w:rsidRPr="0001071A">
        <w:rPr>
          <w:rFonts w:ascii="Arial" w:eastAsia="Times New Roman" w:hAnsi="Arial" w:cs="Arial"/>
          <w:color w:val="403C3D"/>
          <w:sz w:val="24"/>
          <w:szCs w:val="24"/>
        </w:rPr>
        <w:t>A perception caused by something outside of your mind (e.g. light waves striking your eyes causing an image in your brain). This is a perception caused by a sensory experience (like viewing a painting). </w:t>
      </w:r>
    </w:p>
    <w:p w14:paraId="41350413" w14:textId="77777777" w:rsidR="0001071A" w:rsidRPr="0001071A" w:rsidRDefault="0001071A" w:rsidP="0001071A">
      <w:pPr>
        <w:spacing w:before="100" w:beforeAutospacing="1" w:after="100" w:afterAutospacing="1" w:line="240" w:lineRule="auto"/>
        <w:outlineLvl w:val="1"/>
        <w:rPr>
          <w:rFonts w:ascii="Arial" w:eastAsia="Times New Roman" w:hAnsi="Arial" w:cs="Arial"/>
          <w:b/>
          <w:bCs/>
          <w:color w:val="004D4D"/>
          <w:sz w:val="36"/>
          <w:szCs w:val="36"/>
        </w:rPr>
      </w:pPr>
      <w:r w:rsidRPr="0001071A">
        <w:rPr>
          <w:rFonts w:ascii="Arial" w:eastAsia="Times New Roman" w:hAnsi="Arial" w:cs="Arial"/>
          <w:b/>
          <w:bCs/>
          <w:color w:val="004D4D"/>
          <w:sz w:val="36"/>
          <w:szCs w:val="36"/>
        </w:rPr>
        <w:t>How Are the Arts Similar?</w:t>
      </w:r>
    </w:p>
    <w:p w14:paraId="29EA2D43" w14:textId="77777777" w:rsidR="0001071A" w:rsidRPr="0001071A" w:rsidRDefault="0001071A" w:rsidP="0001071A">
      <w:pPr>
        <w:spacing w:before="100" w:beforeAutospacing="1" w:after="100" w:afterAutospacing="1" w:line="336" w:lineRule="atLeast"/>
        <w:rPr>
          <w:rFonts w:ascii="Arial" w:eastAsia="Times New Roman" w:hAnsi="Arial" w:cs="Arial"/>
          <w:color w:val="403C3D"/>
          <w:sz w:val="24"/>
          <w:szCs w:val="24"/>
        </w:rPr>
      </w:pPr>
      <w:r w:rsidRPr="0001071A">
        <w:rPr>
          <w:rFonts w:ascii="Arial" w:eastAsia="Times New Roman" w:hAnsi="Arial" w:cs="Arial"/>
          <w:color w:val="403C3D"/>
          <w:sz w:val="24"/>
          <w:szCs w:val="24"/>
        </w:rPr>
        <w:t>Now we start to ask NOT how the arts are different, but rather: </w:t>
      </w:r>
      <w:r w:rsidRPr="0001071A">
        <w:rPr>
          <w:rFonts w:ascii="Arial" w:eastAsia="Times New Roman" w:hAnsi="Arial" w:cs="Arial"/>
          <w:b/>
          <w:bCs/>
          <w:color w:val="403C3D"/>
          <w:sz w:val="24"/>
          <w:szCs w:val="24"/>
        </w:rPr>
        <w:t>How are the arts similar?</w:t>
      </w:r>
    </w:p>
    <w:p w14:paraId="17D72D72" w14:textId="77777777" w:rsidR="0001071A" w:rsidRPr="0001071A" w:rsidRDefault="0001071A" w:rsidP="0001071A">
      <w:pPr>
        <w:spacing w:before="100" w:beforeAutospacing="1" w:after="100" w:afterAutospacing="1" w:line="336" w:lineRule="atLeast"/>
        <w:rPr>
          <w:rFonts w:ascii="Arial" w:eastAsia="Times New Roman" w:hAnsi="Arial" w:cs="Arial"/>
          <w:color w:val="403C3D"/>
          <w:sz w:val="24"/>
          <w:szCs w:val="24"/>
        </w:rPr>
      </w:pPr>
      <w:r w:rsidRPr="0001071A">
        <w:rPr>
          <w:rFonts w:ascii="Arial" w:eastAsia="Times New Roman" w:hAnsi="Arial" w:cs="Arial"/>
          <w:color w:val="403C3D"/>
          <w:sz w:val="24"/>
          <w:szCs w:val="24"/>
        </w:rPr>
        <w:t>Even though we have actually tried quite consciously to make a dichotomy between Western and Non-Western humanities (indeed that is one of the learning objectives for the course), I submit to you now that we’ve nearly completed the course, that the artistic approaches are really quite similar. Whether one is trying to evoke theater though Hollywood or Bollywood, ultimately the same thing is trying to be achieved. </w:t>
      </w:r>
      <w:r w:rsidRPr="0001071A">
        <w:rPr>
          <w:rFonts w:ascii="Arial" w:eastAsia="Times New Roman" w:hAnsi="Arial" w:cs="Arial"/>
          <w:b/>
          <w:bCs/>
          <w:color w:val="403C3D"/>
          <w:sz w:val="24"/>
          <w:szCs w:val="24"/>
        </w:rPr>
        <w:t xml:space="preserve">One is </w:t>
      </w:r>
      <w:r w:rsidRPr="0001071A">
        <w:rPr>
          <w:rFonts w:ascii="Arial" w:eastAsia="Times New Roman" w:hAnsi="Arial" w:cs="Arial"/>
          <w:b/>
          <w:bCs/>
          <w:color w:val="403C3D"/>
          <w:sz w:val="24"/>
          <w:szCs w:val="24"/>
        </w:rPr>
        <w:lastRenderedPageBreak/>
        <w:t>trying to engage the viewer and trying to share some sort of aesthetic experience, </w:t>
      </w:r>
      <w:r w:rsidRPr="0001071A">
        <w:rPr>
          <w:rFonts w:ascii="Arial" w:eastAsia="Times New Roman" w:hAnsi="Arial" w:cs="Arial"/>
          <w:color w:val="403C3D"/>
          <w:sz w:val="24"/>
          <w:szCs w:val="24"/>
        </w:rPr>
        <w:t xml:space="preserve">whether it is reading a novel East or West, studying a philosophical analysis (East or West), or studying a religion which shows us a way of viewing the universe (which is a particular worldview). A world view shapes our </w:t>
      </w:r>
      <w:proofErr w:type="gramStart"/>
      <w:r w:rsidRPr="0001071A">
        <w:rPr>
          <w:rFonts w:ascii="Arial" w:eastAsia="Times New Roman" w:hAnsi="Arial" w:cs="Arial"/>
          <w:color w:val="403C3D"/>
          <w:sz w:val="24"/>
          <w:szCs w:val="24"/>
        </w:rPr>
        <w:t>perceptions</w:t>
      </w:r>
      <w:proofErr w:type="gramEnd"/>
      <w:r w:rsidRPr="0001071A">
        <w:rPr>
          <w:rFonts w:ascii="Arial" w:eastAsia="Times New Roman" w:hAnsi="Arial" w:cs="Arial"/>
          <w:color w:val="403C3D"/>
          <w:sz w:val="24"/>
          <w:szCs w:val="24"/>
        </w:rPr>
        <w:t xml:space="preserve"> and this shapes our very notions of reality. This world view affects how you perceive the world and what sort of things you think are valuable, important, and real (or unreal). This ends up shaping your interaction with each other--and really (at some level) with yourself.</w:t>
      </w:r>
    </w:p>
    <w:p w14:paraId="34F73A8B" w14:textId="77777777" w:rsidR="0001071A" w:rsidRPr="0001071A" w:rsidRDefault="0001071A" w:rsidP="0001071A">
      <w:pPr>
        <w:spacing w:before="100" w:beforeAutospacing="1" w:after="100" w:afterAutospacing="1" w:line="336" w:lineRule="atLeast"/>
        <w:rPr>
          <w:rFonts w:ascii="Arial" w:eastAsia="Times New Roman" w:hAnsi="Arial" w:cs="Arial"/>
          <w:color w:val="403C3D"/>
          <w:sz w:val="24"/>
          <w:szCs w:val="24"/>
        </w:rPr>
      </w:pPr>
      <w:r w:rsidRPr="0001071A">
        <w:rPr>
          <w:rFonts w:ascii="Arial" w:eastAsia="Times New Roman" w:hAnsi="Arial" w:cs="Arial"/>
          <w:b/>
          <w:bCs/>
          <w:color w:val="403C3D"/>
          <w:sz w:val="24"/>
          <w:szCs w:val="24"/>
        </w:rPr>
        <w:t>Thus, the arts contribute to your notions of reality and this affects your world view.</w:t>
      </w:r>
    </w:p>
    <w:p w14:paraId="0B8DAEF5" w14:textId="77777777" w:rsidR="0001071A" w:rsidRPr="0001071A" w:rsidRDefault="0001071A" w:rsidP="0001071A">
      <w:pPr>
        <w:spacing w:before="100" w:beforeAutospacing="1" w:after="100" w:afterAutospacing="1" w:line="336" w:lineRule="atLeast"/>
        <w:rPr>
          <w:rFonts w:ascii="Arial" w:eastAsia="Times New Roman" w:hAnsi="Arial" w:cs="Arial"/>
          <w:color w:val="403C3D"/>
          <w:sz w:val="24"/>
          <w:szCs w:val="24"/>
        </w:rPr>
      </w:pPr>
      <w:r w:rsidRPr="0001071A">
        <w:rPr>
          <w:rFonts w:ascii="Arial" w:eastAsia="Times New Roman" w:hAnsi="Arial" w:cs="Arial"/>
          <w:color w:val="403C3D"/>
          <w:sz w:val="24"/>
          <w:szCs w:val="24"/>
        </w:rPr>
        <w:t xml:space="preserve">We have learned that “the arts”, in the broad sense of word, are </w:t>
      </w:r>
      <w:proofErr w:type="gramStart"/>
      <w:r w:rsidRPr="0001071A">
        <w:rPr>
          <w:rFonts w:ascii="Arial" w:eastAsia="Times New Roman" w:hAnsi="Arial" w:cs="Arial"/>
          <w:color w:val="403C3D"/>
          <w:sz w:val="24"/>
          <w:szCs w:val="24"/>
        </w:rPr>
        <w:t>actually teaching</w:t>
      </w:r>
      <w:proofErr w:type="gramEnd"/>
      <w:r w:rsidRPr="0001071A">
        <w:rPr>
          <w:rFonts w:ascii="Arial" w:eastAsia="Times New Roman" w:hAnsi="Arial" w:cs="Arial"/>
          <w:color w:val="403C3D"/>
          <w:sz w:val="24"/>
          <w:szCs w:val="24"/>
        </w:rPr>
        <w:t xml:space="preserve"> us different ways to experience a vast array of creations by us and our fellow humans. So, I hope as you start to think about going to your second (or perhaps first) cultural experience (and by that I mean getting ready to do an evaluative report on either a musical performance, theatrical performance, dance concert performance, or museum visit) that you think about kicking it up a notch and approaching this project at a deeper level than you would have at the very beginning of the course. So, what I want you to think about is:</w:t>
      </w:r>
    </w:p>
    <w:p w14:paraId="557D92EB" w14:textId="77777777" w:rsidR="0001071A" w:rsidRPr="0001071A" w:rsidRDefault="0001071A" w:rsidP="0001071A">
      <w:pPr>
        <w:spacing w:before="100" w:beforeAutospacing="1" w:after="100" w:afterAutospacing="1" w:line="336" w:lineRule="atLeast"/>
        <w:rPr>
          <w:rFonts w:ascii="Arial" w:eastAsia="Times New Roman" w:hAnsi="Arial" w:cs="Arial"/>
          <w:color w:val="403C3D"/>
          <w:sz w:val="24"/>
          <w:szCs w:val="24"/>
        </w:rPr>
      </w:pPr>
      <w:r w:rsidRPr="0001071A">
        <w:rPr>
          <w:rFonts w:ascii="Arial" w:eastAsia="Times New Roman" w:hAnsi="Arial" w:cs="Arial"/>
          <w:b/>
          <w:bCs/>
          <w:color w:val="403C3D"/>
          <w:sz w:val="24"/>
          <w:szCs w:val="24"/>
        </w:rPr>
        <w:t>How are these perceptions</w:t>
      </w:r>
      <w:r w:rsidRPr="0001071A">
        <w:rPr>
          <w:rFonts w:ascii="Arial" w:eastAsia="Times New Roman" w:hAnsi="Arial" w:cs="Arial"/>
          <w:color w:val="403C3D"/>
          <w:sz w:val="24"/>
          <w:szCs w:val="24"/>
        </w:rPr>
        <w:t> (what is happening while you are watching the performance or viewing the art) </w:t>
      </w:r>
      <w:r w:rsidRPr="0001071A">
        <w:rPr>
          <w:rFonts w:ascii="Arial" w:eastAsia="Times New Roman" w:hAnsi="Arial" w:cs="Arial"/>
          <w:b/>
          <w:bCs/>
          <w:color w:val="403C3D"/>
          <w:sz w:val="24"/>
          <w:szCs w:val="24"/>
        </w:rPr>
        <w:t>affecting you?</w:t>
      </w:r>
    </w:p>
    <w:p w14:paraId="4D7A17C3" w14:textId="77777777" w:rsidR="0001071A" w:rsidRPr="0001071A" w:rsidRDefault="0001071A" w:rsidP="0001071A">
      <w:pPr>
        <w:spacing w:before="100" w:beforeAutospacing="1" w:after="100" w:afterAutospacing="1" w:line="336" w:lineRule="atLeast"/>
        <w:rPr>
          <w:rFonts w:ascii="Arial" w:eastAsia="Times New Roman" w:hAnsi="Arial" w:cs="Arial"/>
          <w:color w:val="403C3D"/>
          <w:sz w:val="24"/>
          <w:szCs w:val="24"/>
        </w:rPr>
      </w:pPr>
      <w:r w:rsidRPr="0001071A">
        <w:rPr>
          <w:rFonts w:ascii="Arial" w:eastAsia="Times New Roman" w:hAnsi="Arial" w:cs="Arial"/>
          <w:color w:val="403C3D"/>
          <w:sz w:val="24"/>
          <w:szCs w:val="24"/>
        </w:rPr>
        <w:t xml:space="preserve">You know you are getting </w:t>
      </w:r>
      <w:proofErr w:type="gramStart"/>
      <w:r w:rsidRPr="0001071A">
        <w:rPr>
          <w:rFonts w:ascii="Arial" w:eastAsia="Times New Roman" w:hAnsi="Arial" w:cs="Arial"/>
          <w:color w:val="403C3D"/>
          <w:sz w:val="24"/>
          <w:szCs w:val="24"/>
        </w:rPr>
        <w:t>some kind of visual</w:t>
      </w:r>
      <w:proofErr w:type="gramEnd"/>
      <w:r w:rsidRPr="0001071A">
        <w:rPr>
          <w:rFonts w:ascii="Arial" w:eastAsia="Times New Roman" w:hAnsi="Arial" w:cs="Arial"/>
          <w:color w:val="403C3D"/>
          <w:sz w:val="24"/>
          <w:szCs w:val="24"/>
        </w:rPr>
        <w:t xml:space="preserve"> and auditory aesthetic experience (i.e. veridical perceptions). But try to think about these questions:</w:t>
      </w:r>
    </w:p>
    <w:p w14:paraId="5FEE7E3D" w14:textId="77777777" w:rsidR="0001071A" w:rsidRPr="0001071A" w:rsidRDefault="0001071A" w:rsidP="0001071A">
      <w:pPr>
        <w:numPr>
          <w:ilvl w:val="0"/>
          <w:numId w:val="7"/>
        </w:numPr>
        <w:spacing w:before="100" w:beforeAutospacing="1" w:after="100" w:afterAutospacing="1" w:line="375" w:lineRule="atLeast"/>
        <w:ind w:left="345"/>
        <w:rPr>
          <w:rFonts w:ascii="Arial" w:eastAsia="Times New Roman" w:hAnsi="Arial" w:cs="Arial"/>
          <w:color w:val="403C3D"/>
          <w:sz w:val="24"/>
          <w:szCs w:val="24"/>
        </w:rPr>
      </w:pPr>
      <w:r w:rsidRPr="0001071A">
        <w:rPr>
          <w:rFonts w:ascii="Arial" w:eastAsia="Times New Roman" w:hAnsi="Arial" w:cs="Arial"/>
          <w:b/>
          <w:bCs/>
          <w:color w:val="403C3D"/>
          <w:sz w:val="24"/>
          <w:szCs w:val="24"/>
        </w:rPr>
        <w:t>What exactly is happening during the aesthetic experience?</w:t>
      </w:r>
    </w:p>
    <w:p w14:paraId="5B6DC14D" w14:textId="77777777" w:rsidR="0001071A" w:rsidRPr="0001071A" w:rsidRDefault="0001071A" w:rsidP="0001071A">
      <w:pPr>
        <w:numPr>
          <w:ilvl w:val="0"/>
          <w:numId w:val="7"/>
        </w:numPr>
        <w:spacing w:before="100" w:beforeAutospacing="1" w:after="100" w:afterAutospacing="1" w:line="375" w:lineRule="atLeast"/>
        <w:ind w:left="345"/>
        <w:rPr>
          <w:rFonts w:ascii="Arial" w:eastAsia="Times New Roman" w:hAnsi="Arial" w:cs="Arial"/>
          <w:color w:val="403C3D"/>
          <w:sz w:val="24"/>
          <w:szCs w:val="24"/>
        </w:rPr>
      </w:pPr>
      <w:r w:rsidRPr="0001071A">
        <w:rPr>
          <w:rFonts w:ascii="Arial" w:eastAsia="Times New Roman" w:hAnsi="Arial" w:cs="Arial"/>
          <w:b/>
          <w:bCs/>
          <w:color w:val="403C3D"/>
          <w:sz w:val="24"/>
          <w:szCs w:val="24"/>
        </w:rPr>
        <w:t>How are these images and veridical perceptions (i.e. mind external perceptions) affecting you?</w:t>
      </w:r>
    </w:p>
    <w:p w14:paraId="1C9D8A54" w14:textId="77777777" w:rsidR="0001071A" w:rsidRPr="0001071A" w:rsidRDefault="0001071A" w:rsidP="0001071A">
      <w:pPr>
        <w:numPr>
          <w:ilvl w:val="0"/>
          <w:numId w:val="7"/>
        </w:numPr>
        <w:spacing w:before="100" w:beforeAutospacing="1" w:after="100" w:afterAutospacing="1" w:line="375" w:lineRule="atLeast"/>
        <w:ind w:left="345"/>
        <w:rPr>
          <w:rFonts w:ascii="Arial" w:eastAsia="Times New Roman" w:hAnsi="Arial" w:cs="Arial"/>
          <w:color w:val="403C3D"/>
          <w:sz w:val="24"/>
          <w:szCs w:val="24"/>
        </w:rPr>
      </w:pPr>
      <w:r w:rsidRPr="0001071A">
        <w:rPr>
          <w:rFonts w:ascii="Arial" w:eastAsia="Times New Roman" w:hAnsi="Arial" w:cs="Arial"/>
          <w:b/>
          <w:bCs/>
          <w:color w:val="403C3D"/>
          <w:sz w:val="24"/>
          <w:szCs w:val="24"/>
        </w:rPr>
        <w:t>What type of “inner” aesthetic experiences are they causing?</w:t>
      </w:r>
    </w:p>
    <w:p w14:paraId="62D08CCF" w14:textId="77777777" w:rsidR="0001071A" w:rsidRPr="0001071A" w:rsidRDefault="0001071A" w:rsidP="0001071A">
      <w:pPr>
        <w:numPr>
          <w:ilvl w:val="0"/>
          <w:numId w:val="7"/>
        </w:numPr>
        <w:spacing w:before="100" w:beforeAutospacing="1" w:after="100" w:afterAutospacing="1" w:line="375" w:lineRule="atLeast"/>
        <w:ind w:left="345"/>
        <w:rPr>
          <w:rFonts w:ascii="Arial" w:eastAsia="Times New Roman" w:hAnsi="Arial" w:cs="Arial"/>
          <w:color w:val="403C3D"/>
          <w:sz w:val="24"/>
          <w:szCs w:val="24"/>
        </w:rPr>
      </w:pPr>
      <w:r w:rsidRPr="0001071A">
        <w:rPr>
          <w:rFonts w:ascii="Arial" w:eastAsia="Times New Roman" w:hAnsi="Arial" w:cs="Arial"/>
          <w:b/>
          <w:bCs/>
          <w:color w:val="403C3D"/>
          <w:sz w:val="24"/>
          <w:szCs w:val="24"/>
        </w:rPr>
        <w:t xml:space="preserve">Are they causing something </w:t>
      </w:r>
      <w:proofErr w:type="gramStart"/>
      <w:r w:rsidRPr="0001071A">
        <w:rPr>
          <w:rFonts w:ascii="Arial" w:eastAsia="Times New Roman" w:hAnsi="Arial" w:cs="Arial"/>
          <w:b/>
          <w:bCs/>
          <w:color w:val="403C3D"/>
          <w:sz w:val="24"/>
          <w:szCs w:val="24"/>
        </w:rPr>
        <w:t>similar to</w:t>
      </w:r>
      <w:proofErr w:type="gramEnd"/>
      <w:r w:rsidRPr="0001071A">
        <w:rPr>
          <w:rFonts w:ascii="Arial" w:eastAsia="Times New Roman" w:hAnsi="Arial" w:cs="Arial"/>
          <w:b/>
          <w:bCs/>
          <w:color w:val="403C3D"/>
          <w:sz w:val="24"/>
          <w:szCs w:val="24"/>
        </w:rPr>
        <w:t xml:space="preserve"> the other audience members?</w:t>
      </w:r>
    </w:p>
    <w:p w14:paraId="75B6C84C" w14:textId="77777777" w:rsidR="0001071A" w:rsidRPr="0001071A" w:rsidRDefault="0001071A" w:rsidP="0001071A">
      <w:pPr>
        <w:numPr>
          <w:ilvl w:val="0"/>
          <w:numId w:val="7"/>
        </w:numPr>
        <w:spacing w:before="100" w:beforeAutospacing="1" w:after="100" w:afterAutospacing="1" w:line="375" w:lineRule="atLeast"/>
        <w:ind w:left="345"/>
        <w:rPr>
          <w:rFonts w:ascii="Arial" w:eastAsia="Times New Roman" w:hAnsi="Arial" w:cs="Arial"/>
          <w:color w:val="403C3D"/>
          <w:sz w:val="24"/>
          <w:szCs w:val="24"/>
        </w:rPr>
      </w:pPr>
      <w:r w:rsidRPr="0001071A">
        <w:rPr>
          <w:rFonts w:ascii="Arial" w:eastAsia="Times New Roman" w:hAnsi="Arial" w:cs="Arial"/>
          <w:b/>
          <w:bCs/>
          <w:color w:val="403C3D"/>
          <w:sz w:val="24"/>
          <w:szCs w:val="24"/>
        </w:rPr>
        <w:t>Is this what the artist or composer intended?</w:t>
      </w:r>
    </w:p>
    <w:p w14:paraId="002F096B" w14:textId="77777777" w:rsidR="0001071A" w:rsidRPr="0001071A" w:rsidRDefault="0001071A" w:rsidP="0001071A">
      <w:pPr>
        <w:numPr>
          <w:ilvl w:val="0"/>
          <w:numId w:val="7"/>
        </w:numPr>
        <w:spacing w:before="100" w:beforeAutospacing="1" w:after="100" w:afterAutospacing="1" w:line="375" w:lineRule="atLeast"/>
        <w:ind w:left="345"/>
        <w:rPr>
          <w:rFonts w:ascii="Arial" w:eastAsia="Times New Roman" w:hAnsi="Arial" w:cs="Arial"/>
          <w:color w:val="403C3D"/>
          <w:sz w:val="24"/>
          <w:szCs w:val="24"/>
        </w:rPr>
      </w:pPr>
      <w:r w:rsidRPr="0001071A">
        <w:rPr>
          <w:rFonts w:ascii="Arial" w:eastAsia="Times New Roman" w:hAnsi="Arial" w:cs="Arial"/>
          <w:color w:val="403C3D"/>
          <w:sz w:val="24"/>
          <w:szCs w:val="24"/>
        </w:rPr>
        <w:t>And, as we learned earlier:  </w:t>
      </w:r>
      <w:r w:rsidRPr="0001071A">
        <w:rPr>
          <w:rFonts w:ascii="Arial" w:eastAsia="Times New Roman" w:hAnsi="Arial" w:cs="Arial"/>
          <w:b/>
          <w:bCs/>
          <w:color w:val="403C3D"/>
          <w:sz w:val="24"/>
          <w:szCs w:val="24"/>
        </w:rPr>
        <w:t>Is this aesthetic experience creating some sort of “catharsis” within you?</w:t>
      </w:r>
      <w:r w:rsidRPr="0001071A">
        <w:rPr>
          <w:rFonts w:ascii="Arial" w:eastAsia="Times New Roman" w:hAnsi="Arial" w:cs="Arial"/>
          <w:color w:val="403C3D"/>
          <w:sz w:val="24"/>
          <w:szCs w:val="24"/>
        </w:rPr>
        <w:t> Recall that a catharsis is a healthy release of pent up emotion.</w:t>
      </w:r>
    </w:p>
    <w:p w14:paraId="27890073" w14:textId="77777777" w:rsidR="0001071A" w:rsidRPr="0001071A" w:rsidRDefault="0001071A" w:rsidP="0001071A">
      <w:pPr>
        <w:numPr>
          <w:ilvl w:val="0"/>
          <w:numId w:val="7"/>
        </w:numPr>
        <w:spacing w:before="100" w:beforeAutospacing="1" w:after="100" w:afterAutospacing="1" w:line="375" w:lineRule="atLeast"/>
        <w:ind w:left="345"/>
        <w:rPr>
          <w:rFonts w:ascii="Arial" w:eastAsia="Times New Roman" w:hAnsi="Arial" w:cs="Arial"/>
          <w:color w:val="403C3D"/>
          <w:sz w:val="24"/>
          <w:szCs w:val="24"/>
        </w:rPr>
      </w:pPr>
      <w:r w:rsidRPr="0001071A">
        <w:rPr>
          <w:rFonts w:ascii="Arial" w:eastAsia="Times New Roman" w:hAnsi="Arial" w:cs="Arial"/>
          <w:b/>
          <w:bCs/>
          <w:color w:val="403C3D"/>
          <w:sz w:val="24"/>
          <w:szCs w:val="24"/>
        </w:rPr>
        <w:t>Are you emotionally engaging with the material?</w:t>
      </w:r>
      <w:r w:rsidRPr="0001071A">
        <w:rPr>
          <w:rFonts w:ascii="Arial" w:eastAsia="Times New Roman" w:hAnsi="Arial" w:cs="Arial"/>
          <w:color w:val="403C3D"/>
          <w:sz w:val="24"/>
          <w:szCs w:val="24"/>
        </w:rPr>
        <w:t> It is, ironically, through emotional engagement with the material that we can have some sort of rational and “critical analysis” response to the aesthetic experience.</w:t>
      </w:r>
    </w:p>
    <w:p w14:paraId="4DE3068F" w14:textId="77777777" w:rsidR="0001071A" w:rsidRPr="0001071A" w:rsidRDefault="0001071A" w:rsidP="0001071A">
      <w:pPr>
        <w:spacing w:before="100" w:beforeAutospacing="1" w:after="100" w:afterAutospacing="1" w:line="240" w:lineRule="auto"/>
        <w:outlineLvl w:val="1"/>
        <w:rPr>
          <w:rFonts w:ascii="Arial" w:eastAsia="Times New Roman" w:hAnsi="Arial" w:cs="Arial"/>
          <w:b/>
          <w:bCs/>
          <w:color w:val="004D4D"/>
          <w:sz w:val="36"/>
          <w:szCs w:val="36"/>
        </w:rPr>
      </w:pPr>
      <w:r w:rsidRPr="0001071A">
        <w:rPr>
          <w:rFonts w:ascii="Arial" w:eastAsia="Times New Roman" w:hAnsi="Arial" w:cs="Arial"/>
          <w:b/>
          <w:bCs/>
          <w:color w:val="004D4D"/>
          <w:sz w:val="36"/>
          <w:szCs w:val="36"/>
        </w:rPr>
        <w:lastRenderedPageBreak/>
        <w:t>Lastly, Have Fun!</w:t>
      </w:r>
    </w:p>
    <w:p w14:paraId="197F6874" w14:textId="77777777" w:rsidR="0001071A" w:rsidRPr="0001071A" w:rsidRDefault="0001071A" w:rsidP="0001071A">
      <w:pPr>
        <w:spacing w:before="100" w:beforeAutospacing="1" w:after="100" w:afterAutospacing="1" w:line="336" w:lineRule="atLeast"/>
        <w:rPr>
          <w:rFonts w:ascii="Arial" w:eastAsia="Times New Roman" w:hAnsi="Arial" w:cs="Arial"/>
          <w:color w:val="403C3D"/>
          <w:sz w:val="24"/>
          <w:szCs w:val="24"/>
        </w:rPr>
      </w:pPr>
      <w:r w:rsidRPr="0001071A">
        <w:rPr>
          <w:rFonts w:ascii="Arial" w:eastAsia="Times New Roman" w:hAnsi="Arial" w:cs="Arial"/>
          <w:color w:val="403C3D"/>
          <w:sz w:val="24"/>
          <w:szCs w:val="24"/>
        </w:rPr>
        <w:t>With that said, I hope you enjoy your cultural experience (i.e. aesthetic experience) and that you really “get into it”. Remember, this is supposed to be fun at some level and I hope that you do have fun. I look forward to reading about your experience. </w:t>
      </w:r>
    </w:p>
    <w:p w14:paraId="47D6EF13" w14:textId="77777777" w:rsidR="0001071A" w:rsidRPr="0001071A" w:rsidRDefault="0001071A" w:rsidP="0001071A">
      <w:pPr>
        <w:spacing w:before="100" w:beforeAutospacing="1" w:after="100" w:afterAutospacing="1" w:line="240" w:lineRule="auto"/>
        <w:outlineLvl w:val="3"/>
        <w:rPr>
          <w:rFonts w:ascii="Arial" w:eastAsia="Times New Roman" w:hAnsi="Arial" w:cs="Arial"/>
          <w:b/>
          <w:bCs/>
          <w:color w:val="403C3D"/>
          <w:sz w:val="24"/>
          <w:szCs w:val="24"/>
        </w:rPr>
      </w:pPr>
      <w:r w:rsidRPr="0001071A">
        <w:rPr>
          <w:rFonts w:ascii="Arial" w:eastAsia="Times New Roman" w:hAnsi="Arial" w:cs="Arial"/>
          <w:b/>
          <w:bCs/>
          <w:color w:val="403C3D"/>
          <w:sz w:val="24"/>
          <w:szCs w:val="24"/>
        </w:rPr>
        <w:t>References</w:t>
      </w:r>
    </w:p>
    <w:p w14:paraId="1B9E89F1" w14:textId="461F0B53" w:rsidR="0001071A" w:rsidRDefault="0001071A" w:rsidP="0001071A">
      <w:pPr>
        <w:spacing w:before="100" w:beforeAutospacing="1" w:after="100" w:afterAutospacing="1" w:line="336" w:lineRule="atLeast"/>
        <w:rPr>
          <w:rFonts w:ascii="Arial" w:eastAsia="Times New Roman" w:hAnsi="Arial" w:cs="Arial"/>
          <w:color w:val="403C3D"/>
          <w:sz w:val="24"/>
          <w:szCs w:val="24"/>
        </w:rPr>
      </w:pPr>
      <w:proofErr w:type="spellStart"/>
      <w:r w:rsidRPr="0001071A">
        <w:rPr>
          <w:rFonts w:ascii="Arial" w:eastAsia="Times New Roman" w:hAnsi="Arial" w:cs="Arial"/>
          <w:color w:val="403C3D"/>
          <w:sz w:val="24"/>
          <w:szCs w:val="24"/>
        </w:rPr>
        <w:t>Janaro</w:t>
      </w:r>
      <w:proofErr w:type="spellEnd"/>
      <w:r w:rsidRPr="0001071A">
        <w:rPr>
          <w:rFonts w:ascii="Arial" w:eastAsia="Times New Roman" w:hAnsi="Arial" w:cs="Arial"/>
          <w:color w:val="403C3D"/>
          <w:sz w:val="24"/>
          <w:szCs w:val="24"/>
        </w:rPr>
        <w:t xml:space="preserve">, R., &amp; </w:t>
      </w:r>
      <w:proofErr w:type="spellStart"/>
      <w:r w:rsidRPr="0001071A">
        <w:rPr>
          <w:rFonts w:ascii="Arial" w:eastAsia="Times New Roman" w:hAnsi="Arial" w:cs="Arial"/>
          <w:color w:val="403C3D"/>
          <w:sz w:val="24"/>
          <w:szCs w:val="24"/>
        </w:rPr>
        <w:t>Altshuler</w:t>
      </w:r>
      <w:proofErr w:type="spellEnd"/>
      <w:r w:rsidRPr="0001071A">
        <w:rPr>
          <w:rFonts w:ascii="Arial" w:eastAsia="Times New Roman" w:hAnsi="Arial" w:cs="Arial"/>
          <w:color w:val="403C3D"/>
          <w:sz w:val="24"/>
          <w:szCs w:val="24"/>
        </w:rPr>
        <w:t>, T. (2012). </w:t>
      </w:r>
      <w:r w:rsidRPr="0001071A">
        <w:rPr>
          <w:rFonts w:ascii="Arial" w:eastAsia="Times New Roman" w:hAnsi="Arial" w:cs="Arial"/>
          <w:i/>
          <w:iCs/>
          <w:color w:val="403C3D"/>
          <w:sz w:val="24"/>
          <w:szCs w:val="24"/>
        </w:rPr>
        <w:t>Art of Being Human: The Humanities as a Technique for Living</w:t>
      </w:r>
      <w:r w:rsidRPr="0001071A">
        <w:rPr>
          <w:rFonts w:ascii="Arial" w:eastAsia="Times New Roman" w:hAnsi="Arial" w:cs="Arial"/>
          <w:color w:val="403C3D"/>
          <w:sz w:val="24"/>
          <w:szCs w:val="24"/>
        </w:rPr>
        <w:t> (10th ed.). Upper Saddle River, New Jersey: Pearson.</w:t>
      </w:r>
    </w:p>
    <w:p w14:paraId="30023D14" w14:textId="60EDFE82" w:rsidR="00C82249" w:rsidRDefault="00C82249" w:rsidP="0001071A">
      <w:pPr>
        <w:spacing w:before="100" w:beforeAutospacing="1" w:after="100" w:afterAutospacing="1" w:line="336" w:lineRule="atLeast"/>
        <w:rPr>
          <w:rFonts w:ascii="Arial" w:eastAsia="Times New Roman" w:hAnsi="Arial" w:cs="Arial"/>
          <w:color w:val="403C3D"/>
          <w:sz w:val="24"/>
          <w:szCs w:val="24"/>
        </w:rPr>
      </w:pPr>
    </w:p>
    <w:p w14:paraId="25499DB1" w14:textId="14334853" w:rsidR="00C82249" w:rsidRDefault="00C82249" w:rsidP="0001071A">
      <w:pPr>
        <w:spacing w:before="100" w:beforeAutospacing="1" w:after="100" w:afterAutospacing="1" w:line="336" w:lineRule="atLeast"/>
        <w:rPr>
          <w:rFonts w:ascii="Arial" w:eastAsia="Times New Roman" w:hAnsi="Arial" w:cs="Arial"/>
          <w:color w:val="403C3D"/>
          <w:sz w:val="24"/>
          <w:szCs w:val="24"/>
        </w:rPr>
      </w:pPr>
    </w:p>
    <w:p w14:paraId="0E6A5466" w14:textId="20348208" w:rsidR="00C82249" w:rsidRDefault="00C82249" w:rsidP="0001071A">
      <w:pPr>
        <w:spacing w:before="100" w:beforeAutospacing="1" w:after="100" w:afterAutospacing="1" w:line="336" w:lineRule="atLeast"/>
        <w:rPr>
          <w:rFonts w:ascii="Arial" w:eastAsia="Times New Roman" w:hAnsi="Arial" w:cs="Arial"/>
          <w:color w:val="403C3D"/>
          <w:sz w:val="24"/>
          <w:szCs w:val="24"/>
        </w:rPr>
      </w:pPr>
    </w:p>
    <w:p w14:paraId="196D307F" w14:textId="0CEA2579" w:rsidR="00C82249" w:rsidRDefault="00C82249" w:rsidP="0001071A">
      <w:pPr>
        <w:spacing w:before="100" w:beforeAutospacing="1" w:after="100" w:afterAutospacing="1" w:line="336" w:lineRule="atLeast"/>
        <w:rPr>
          <w:rFonts w:ascii="Arial" w:eastAsia="Times New Roman" w:hAnsi="Arial" w:cs="Arial"/>
          <w:color w:val="403C3D"/>
          <w:sz w:val="24"/>
          <w:szCs w:val="24"/>
        </w:rPr>
      </w:pPr>
    </w:p>
    <w:p w14:paraId="0DAC4251" w14:textId="2478C91C" w:rsidR="00C82249" w:rsidRDefault="00C82249" w:rsidP="0001071A">
      <w:pPr>
        <w:spacing w:before="100" w:beforeAutospacing="1" w:after="100" w:afterAutospacing="1" w:line="336" w:lineRule="atLeast"/>
        <w:rPr>
          <w:rFonts w:ascii="Arial" w:eastAsia="Times New Roman" w:hAnsi="Arial" w:cs="Arial"/>
          <w:color w:val="403C3D"/>
          <w:sz w:val="24"/>
          <w:szCs w:val="24"/>
        </w:rPr>
      </w:pPr>
    </w:p>
    <w:p w14:paraId="48C80D0A" w14:textId="3DA9189E" w:rsidR="00C82249" w:rsidRDefault="00C82249" w:rsidP="0001071A">
      <w:pPr>
        <w:spacing w:before="100" w:beforeAutospacing="1" w:after="100" w:afterAutospacing="1" w:line="336" w:lineRule="atLeast"/>
        <w:rPr>
          <w:rFonts w:ascii="Arial" w:eastAsia="Times New Roman" w:hAnsi="Arial" w:cs="Arial"/>
          <w:color w:val="403C3D"/>
          <w:sz w:val="24"/>
          <w:szCs w:val="24"/>
        </w:rPr>
      </w:pPr>
    </w:p>
    <w:p w14:paraId="1B223307" w14:textId="0A0C4DEA" w:rsidR="00C82249" w:rsidRDefault="00C82249" w:rsidP="0001071A">
      <w:pPr>
        <w:spacing w:before="100" w:beforeAutospacing="1" w:after="100" w:afterAutospacing="1" w:line="336" w:lineRule="atLeast"/>
        <w:rPr>
          <w:rFonts w:ascii="Arial" w:eastAsia="Times New Roman" w:hAnsi="Arial" w:cs="Arial"/>
          <w:color w:val="403C3D"/>
          <w:sz w:val="24"/>
          <w:szCs w:val="24"/>
        </w:rPr>
      </w:pPr>
    </w:p>
    <w:p w14:paraId="1515D098" w14:textId="00F00EBF" w:rsidR="00C82249" w:rsidRDefault="00C82249" w:rsidP="0001071A">
      <w:pPr>
        <w:spacing w:before="100" w:beforeAutospacing="1" w:after="100" w:afterAutospacing="1" w:line="336" w:lineRule="atLeast"/>
        <w:rPr>
          <w:rFonts w:ascii="Arial" w:eastAsia="Times New Roman" w:hAnsi="Arial" w:cs="Arial"/>
          <w:color w:val="403C3D"/>
          <w:sz w:val="24"/>
          <w:szCs w:val="24"/>
        </w:rPr>
      </w:pPr>
    </w:p>
    <w:p w14:paraId="1472595B" w14:textId="01DAB2BC" w:rsidR="00C82249" w:rsidRDefault="00C82249" w:rsidP="0001071A">
      <w:pPr>
        <w:spacing w:before="100" w:beforeAutospacing="1" w:after="100" w:afterAutospacing="1" w:line="336" w:lineRule="atLeast"/>
        <w:rPr>
          <w:rFonts w:ascii="Arial" w:eastAsia="Times New Roman" w:hAnsi="Arial" w:cs="Arial"/>
          <w:color w:val="403C3D"/>
          <w:sz w:val="24"/>
          <w:szCs w:val="24"/>
        </w:rPr>
      </w:pPr>
    </w:p>
    <w:p w14:paraId="3E077787" w14:textId="3F815218" w:rsidR="00C82249" w:rsidRDefault="00C82249" w:rsidP="0001071A">
      <w:pPr>
        <w:spacing w:before="100" w:beforeAutospacing="1" w:after="100" w:afterAutospacing="1" w:line="336" w:lineRule="atLeast"/>
        <w:rPr>
          <w:rFonts w:ascii="Arial" w:eastAsia="Times New Roman" w:hAnsi="Arial" w:cs="Arial"/>
          <w:color w:val="403C3D"/>
          <w:sz w:val="24"/>
          <w:szCs w:val="24"/>
        </w:rPr>
      </w:pPr>
    </w:p>
    <w:p w14:paraId="5F3745EC" w14:textId="66825B74" w:rsidR="00C82249" w:rsidRDefault="00C82249" w:rsidP="0001071A">
      <w:pPr>
        <w:spacing w:before="100" w:beforeAutospacing="1" w:after="100" w:afterAutospacing="1" w:line="336" w:lineRule="atLeast"/>
        <w:rPr>
          <w:rFonts w:ascii="Arial" w:eastAsia="Times New Roman" w:hAnsi="Arial" w:cs="Arial"/>
          <w:color w:val="403C3D"/>
          <w:sz w:val="24"/>
          <w:szCs w:val="24"/>
        </w:rPr>
      </w:pPr>
    </w:p>
    <w:p w14:paraId="31FB607C" w14:textId="13B14BBE" w:rsidR="00C82249" w:rsidRDefault="00C82249" w:rsidP="0001071A">
      <w:pPr>
        <w:spacing w:before="100" w:beforeAutospacing="1" w:after="100" w:afterAutospacing="1" w:line="336" w:lineRule="atLeast"/>
        <w:rPr>
          <w:rFonts w:ascii="Arial" w:eastAsia="Times New Roman" w:hAnsi="Arial" w:cs="Arial"/>
          <w:color w:val="403C3D"/>
          <w:sz w:val="24"/>
          <w:szCs w:val="24"/>
        </w:rPr>
      </w:pPr>
    </w:p>
    <w:p w14:paraId="13B37192" w14:textId="6618B4B2" w:rsidR="00C82249" w:rsidRDefault="00C82249" w:rsidP="0001071A">
      <w:pPr>
        <w:spacing w:before="100" w:beforeAutospacing="1" w:after="100" w:afterAutospacing="1" w:line="336" w:lineRule="atLeast"/>
        <w:rPr>
          <w:rFonts w:ascii="Arial" w:eastAsia="Times New Roman" w:hAnsi="Arial" w:cs="Arial"/>
          <w:color w:val="403C3D"/>
          <w:sz w:val="24"/>
          <w:szCs w:val="24"/>
        </w:rPr>
      </w:pPr>
    </w:p>
    <w:p w14:paraId="5CD8F584" w14:textId="0A4FB587" w:rsidR="00C82249" w:rsidRDefault="00C82249" w:rsidP="0001071A">
      <w:pPr>
        <w:spacing w:before="100" w:beforeAutospacing="1" w:after="100" w:afterAutospacing="1" w:line="336" w:lineRule="atLeast"/>
        <w:rPr>
          <w:rFonts w:ascii="Arial" w:eastAsia="Times New Roman" w:hAnsi="Arial" w:cs="Arial"/>
          <w:color w:val="403C3D"/>
          <w:sz w:val="24"/>
          <w:szCs w:val="24"/>
        </w:rPr>
      </w:pPr>
    </w:p>
    <w:p w14:paraId="7B840BD5" w14:textId="53D4C069" w:rsidR="00C82249" w:rsidRDefault="00C82249" w:rsidP="0001071A">
      <w:pPr>
        <w:spacing w:before="100" w:beforeAutospacing="1" w:after="100" w:afterAutospacing="1" w:line="336" w:lineRule="atLeast"/>
        <w:rPr>
          <w:rFonts w:ascii="Arial" w:eastAsia="Times New Roman" w:hAnsi="Arial" w:cs="Arial"/>
          <w:color w:val="403C3D"/>
          <w:sz w:val="24"/>
          <w:szCs w:val="24"/>
        </w:rPr>
      </w:pPr>
      <w:bookmarkStart w:id="0" w:name="_GoBack"/>
      <w:bookmarkEnd w:id="0"/>
    </w:p>
    <w:sectPr w:rsidR="00C82249">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75F815" w14:textId="77777777" w:rsidR="00DC14F9" w:rsidRDefault="00DC14F9" w:rsidP="00CB2787">
      <w:pPr>
        <w:spacing w:after="0" w:line="240" w:lineRule="auto"/>
      </w:pPr>
      <w:r>
        <w:separator/>
      </w:r>
    </w:p>
  </w:endnote>
  <w:endnote w:type="continuationSeparator" w:id="0">
    <w:p w14:paraId="53242C67" w14:textId="77777777" w:rsidR="00DC14F9" w:rsidRDefault="00DC14F9" w:rsidP="00CB2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1474253"/>
      <w:docPartObj>
        <w:docPartGallery w:val="Page Numbers (Bottom of Page)"/>
        <w:docPartUnique/>
      </w:docPartObj>
    </w:sdtPr>
    <w:sdtEndPr>
      <w:rPr>
        <w:noProof/>
      </w:rPr>
    </w:sdtEndPr>
    <w:sdtContent>
      <w:p w14:paraId="4A62A23F" w14:textId="77777777" w:rsidR="00CB2787" w:rsidRDefault="00CB2787">
        <w:pPr>
          <w:pStyle w:val="Footer"/>
          <w:jc w:val="right"/>
        </w:pPr>
        <w:r>
          <w:fldChar w:fldCharType="begin"/>
        </w:r>
        <w:r>
          <w:instrText xml:space="preserve"> PAGE   \* MERGEFORMAT </w:instrText>
        </w:r>
        <w:r>
          <w:fldChar w:fldCharType="separate"/>
        </w:r>
        <w:r w:rsidR="000569DE">
          <w:rPr>
            <w:noProof/>
          </w:rPr>
          <w:t>2</w:t>
        </w:r>
        <w:r>
          <w:rPr>
            <w:noProof/>
          </w:rPr>
          <w:fldChar w:fldCharType="end"/>
        </w:r>
      </w:p>
    </w:sdtContent>
  </w:sdt>
  <w:p w14:paraId="44F73968" w14:textId="77777777" w:rsidR="00CB2787" w:rsidRDefault="00CB27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995E0F" w14:textId="77777777" w:rsidR="00DC14F9" w:rsidRDefault="00DC14F9" w:rsidP="00CB2787">
      <w:pPr>
        <w:spacing w:after="0" w:line="240" w:lineRule="auto"/>
      </w:pPr>
      <w:r>
        <w:separator/>
      </w:r>
    </w:p>
  </w:footnote>
  <w:footnote w:type="continuationSeparator" w:id="0">
    <w:p w14:paraId="1A577FDD" w14:textId="77777777" w:rsidR="00DC14F9" w:rsidRDefault="00DC14F9" w:rsidP="00CB27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30A3C"/>
    <w:multiLevelType w:val="hybridMultilevel"/>
    <w:tmpl w:val="CA7A6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B4B4E"/>
    <w:multiLevelType w:val="multilevel"/>
    <w:tmpl w:val="525E3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C27B6B"/>
    <w:multiLevelType w:val="hybridMultilevel"/>
    <w:tmpl w:val="1A12911A"/>
    <w:lvl w:ilvl="0" w:tplc="FEB863C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0F5AFE"/>
    <w:multiLevelType w:val="multilevel"/>
    <w:tmpl w:val="09A45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324D3C"/>
    <w:multiLevelType w:val="multilevel"/>
    <w:tmpl w:val="96780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5E7AC7"/>
    <w:multiLevelType w:val="multilevel"/>
    <w:tmpl w:val="035E6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8F4FD0"/>
    <w:multiLevelType w:val="hybridMultilevel"/>
    <w:tmpl w:val="3D787A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2206B39"/>
    <w:multiLevelType w:val="multilevel"/>
    <w:tmpl w:val="4FF29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D305D6"/>
    <w:multiLevelType w:val="multilevel"/>
    <w:tmpl w:val="1076E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CF2E36"/>
    <w:multiLevelType w:val="hybridMultilevel"/>
    <w:tmpl w:val="1D1AC8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5B93072"/>
    <w:multiLevelType w:val="hybridMultilevel"/>
    <w:tmpl w:val="5EEE50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4750CCE"/>
    <w:multiLevelType w:val="multilevel"/>
    <w:tmpl w:val="E1229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1"/>
  </w:num>
  <w:num w:numId="4">
    <w:abstractNumId w:val="11"/>
  </w:num>
  <w:num w:numId="5">
    <w:abstractNumId w:val="3"/>
  </w:num>
  <w:num w:numId="6">
    <w:abstractNumId w:val="5"/>
  </w:num>
  <w:num w:numId="7">
    <w:abstractNumId w:val="4"/>
  </w:num>
  <w:num w:numId="8">
    <w:abstractNumId w:val="2"/>
  </w:num>
  <w:num w:numId="9">
    <w:abstractNumId w:val="9"/>
  </w:num>
  <w:num w:numId="10">
    <w:abstractNumId w:val="10"/>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9DA"/>
    <w:rsid w:val="0001071A"/>
    <w:rsid w:val="00011AC2"/>
    <w:rsid w:val="000569DE"/>
    <w:rsid w:val="00263E75"/>
    <w:rsid w:val="002B4818"/>
    <w:rsid w:val="002D75B2"/>
    <w:rsid w:val="004239E5"/>
    <w:rsid w:val="004427A1"/>
    <w:rsid w:val="00455799"/>
    <w:rsid w:val="0047412F"/>
    <w:rsid w:val="00493956"/>
    <w:rsid w:val="005274C1"/>
    <w:rsid w:val="005274E3"/>
    <w:rsid w:val="006069AF"/>
    <w:rsid w:val="0063787E"/>
    <w:rsid w:val="006760F2"/>
    <w:rsid w:val="006929DA"/>
    <w:rsid w:val="00792905"/>
    <w:rsid w:val="007A6B0A"/>
    <w:rsid w:val="007F64A6"/>
    <w:rsid w:val="008B476B"/>
    <w:rsid w:val="00934C19"/>
    <w:rsid w:val="009842F4"/>
    <w:rsid w:val="009F5620"/>
    <w:rsid w:val="00A25A4B"/>
    <w:rsid w:val="00B968F5"/>
    <w:rsid w:val="00BB39BD"/>
    <w:rsid w:val="00C75ACC"/>
    <w:rsid w:val="00C82249"/>
    <w:rsid w:val="00C91A66"/>
    <w:rsid w:val="00CB2787"/>
    <w:rsid w:val="00CE7079"/>
    <w:rsid w:val="00D27D87"/>
    <w:rsid w:val="00D824AD"/>
    <w:rsid w:val="00DC14F9"/>
    <w:rsid w:val="00F013B5"/>
    <w:rsid w:val="00F05438"/>
    <w:rsid w:val="00F35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85264"/>
  <w15:chartTrackingRefBased/>
  <w15:docId w15:val="{09E0D4F8-1F35-4F60-8F48-D9CF610A1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42F4"/>
    <w:pPr>
      <w:spacing w:after="0" w:line="240" w:lineRule="auto"/>
      <w:jc w:val="center"/>
      <w:outlineLvl w:val="0"/>
    </w:pPr>
    <w:rPr>
      <w:rFonts w:ascii="Arial" w:hAnsi="Arial"/>
      <w:b/>
      <w:sz w:val="40"/>
    </w:rPr>
  </w:style>
  <w:style w:type="paragraph" w:styleId="Heading2">
    <w:name w:val="heading 2"/>
    <w:basedOn w:val="Normal"/>
    <w:next w:val="Normal"/>
    <w:link w:val="Heading2Char"/>
    <w:uiPriority w:val="9"/>
    <w:semiHidden/>
    <w:unhideWhenUsed/>
    <w:qFormat/>
    <w:rsid w:val="000107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B481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01071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29DA"/>
    <w:rPr>
      <w:color w:val="0563C1" w:themeColor="hyperlink"/>
      <w:u w:val="single"/>
    </w:rPr>
  </w:style>
  <w:style w:type="paragraph" w:styleId="NormalWeb">
    <w:name w:val="Normal (Web)"/>
    <w:basedOn w:val="Normal"/>
    <w:uiPriority w:val="99"/>
    <w:semiHidden/>
    <w:unhideWhenUsed/>
    <w:rsid w:val="00CB2787"/>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CB27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787"/>
  </w:style>
  <w:style w:type="paragraph" w:styleId="Footer">
    <w:name w:val="footer"/>
    <w:basedOn w:val="Normal"/>
    <w:link w:val="FooterChar"/>
    <w:uiPriority w:val="99"/>
    <w:unhideWhenUsed/>
    <w:rsid w:val="00CB27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787"/>
  </w:style>
  <w:style w:type="character" w:customStyle="1" w:styleId="Heading1Char">
    <w:name w:val="Heading 1 Char"/>
    <w:basedOn w:val="DefaultParagraphFont"/>
    <w:link w:val="Heading1"/>
    <w:uiPriority w:val="9"/>
    <w:rsid w:val="009842F4"/>
    <w:rPr>
      <w:rFonts w:ascii="Arial" w:hAnsi="Arial"/>
      <w:b/>
      <w:sz w:val="40"/>
    </w:rPr>
  </w:style>
  <w:style w:type="character" w:customStyle="1" w:styleId="Heading3Char">
    <w:name w:val="Heading 3 Char"/>
    <w:basedOn w:val="DefaultParagraphFont"/>
    <w:link w:val="Heading3"/>
    <w:uiPriority w:val="9"/>
    <w:semiHidden/>
    <w:rsid w:val="002B4818"/>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semiHidden/>
    <w:rsid w:val="0001071A"/>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01071A"/>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rsid w:val="00BB39BD"/>
    <w:pPr>
      <w:spacing w:after="0" w:line="240" w:lineRule="auto"/>
      <w:ind w:left="720"/>
      <w:contextualSpacing/>
    </w:pPr>
    <w:rPr>
      <w:rFonts w:ascii="Arial" w:hAnsi="Arial"/>
      <w:sz w:val="20"/>
    </w:rPr>
  </w:style>
  <w:style w:type="table" w:styleId="TableGrid">
    <w:name w:val="Table Grid"/>
    <w:basedOn w:val="TableNormal"/>
    <w:uiPriority w:val="39"/>
    <w:rsid w:val="00BB3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ponse">
    <w:name w:val="Response"/>
    <w:basedOn w:val="Normal"/>
    <w:link w:val="ResponseChar"/>
    <w:qFormat/>
    <w:rsid w:val="00BB39BD"/>
    <w:pPr>
      <w:spacing w:after="0" w:line="240" w:lineRule="auto"/>
    </w:pPr>
    <w:rPr>
      <w:rFonts w:ascii="Times New Roman" w:hAnsi="Times New Roman" w:cs="Times New Roman"/>
      <w:sz w:val="20"/>
    </w:rPr>
  </w:style>
  <w:style w:type="character" w:customStyle="1" w:styleId="ResponseChar">
    <w:name w:val="Response Char"/>
    <w:basedOn w:val="DefaultParagraphFont"/>
    <w:link w:val="Response"/>
    <w:rsid w:val="00BB39BD"/>
    <w:rPr>
      <w:rFonts w:ascii="Times New Roman" w:hAnsi="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315974">
      <w:bodyDiv w:val="1"/>
      <w:marLeft w:val="0"/>
      <w:marRight w:val="0"/>
      <w:marTop w:val="0"/>
      <w:marBottom w:val="0"/>
      <w:divBdr>
        <w:top w:val="none" w:sz="0" w:space="0" w:color="auto"/>
        <w:left w:val="none" w:sz="0" w:space="0" w:color="auto"/>
        <w:bottom w:val="none" w:sz="0" w:space="0" w:color="auto"/>
        <w:right w:val="none" w:sz="0" w:space="0" w:color="auto"/>
      </w:divBdr>
      <w:divsChild>
        <w:div w:id="1088503824">
          <w:marLeft w:val="0"/>
          <w:marRight w:val="0"/>
          <w:marTop w:val="0"/>
          <w:marBottom w:val="0"/>
          <w:divBdr>
            <w:top w:val="none" w:sz="0" w:space="0" w:color="auto"/>
            <w:left w:val="none" w:sz="0" w:space="0" w:color="auto"/>
            <w:bottom w:val="none" w:sz="0" w:space="0" w:color="auto"/>
            <w:right w:val="none" w:sz="0" w:space="0" w:color="auto"/>
          </w:divBdr>
        </w:div>
        <w:div w:id="933631898">
          <w:marLeft w:val="0"/>
          <w:marRight w:val="0"/>
          <w:marTop w:val="0"/>
          <w:marBottom w:val="0"/>
          <w:divBdr>
            <w:top w:val="none" w:sz="0" w:space="0" w:color="auto"/>
            <w:left w:val="none" w:sz="0" w:space="0" w:color="auto"/>
            <w:bottom w:val="none" w:sz="0" w:space="0" w:color="auto"/>
            <w:right w:val="none" w:sz="0" w:space="0" w:color="auto"/>
          </w:divBdr>
        </w:div>
      </w:divsChild>
    </w:div>
    <w:div w:id="213472283">
      <w:bodyDiv w:val="1"/>
      <w:marLeft w:val="0"/>
      <w:marRight w:val="0"/>
      <w:marTop w:val="0"/>
      <w:marBottom w:val="0"/>
      <w:divBdr>
        <w:top w:val="none" w:sz="0" w:space="0" w:color="auto"/>
        <w:left w:val="none" w:sz="0" w:space="0" w:color="auto"/>
        <w:bottom w:val="none" w:sz="0" w:space="0" w:color="auto"/>
        <w:right w:val="none" w:sz="0" w:space="0" w:color="auto"/>
      </w:divBdr>
    </w:div>
    <w:div w:id="745299106">
      <w:bodyDiv w:val="1"/>
      <w:marLeft w:val="0"/>
      <w:marRight w:val="0"/>
      <w:marTop w:val="0"/>
      <w:marBottom w:val="0"/>
      <w:divBdr>
        <w:top w:val="none" w:sz="0" w:space="0" w:color="auto"/>
        <w:left w:val="none" w:sz="0" w:space="0" w:color="auto"/>
        <w:bottom w:val="none" w:sz="0" w:space="0" w:color="auto"/>
        <w:right w:val="none" w:sz="0" w:space="0" w:color="auto"/>
      </w:divBdr>
    </w:div>
    <w:div w:id="850334205">
      <w:bodyDiv w:val="1"/>
      <w:marLeft w:val="0"/>
      <w:marRight w:val="0"/>
      <w:marTop w:val="0"/>
      <w:marBottom w:val="0"/>
      <w:divBdr>
        <w:top w:val="none" w:sz="0" w:space="0" w:color="auto"/>
        <w:left w:val="none" w:sz="0" w:space="0" w:color="auto"/>
        <w:bottom w:val="none" w:sz="0" w:space="0" w:color="auto"/>
        <w:right w:val="none" w:sz="0" w:space="0" w:color="auto"/>
      </w:divBdr>
    </w:div>
    <w:div w:id="1202279931">
      <w:bodyDiv w:val="1"/>
      <w:marLeft w:val="0"/>
      <w:marRight w:val="0"/>
      <w:marTop w:val="0"/>
      <w:marBottom w:val="0"/>
      <w:divBdr>
        <w:top w:val="none" w:sz="0" w:space="0" w:color="auto"/>
        <w:left w:val="none" w:sz="0" w:space="0" w:color="auto"/>
        <w:bottom w:val="none" w:sz="0" w:space="0" w:color="auto"/>
        <w:right w:val="none" w:sz="0" w:space="0" w:color="auto"/>
      </w:divBdr>
    </w:div>
    <w:div w:id="1481270082">
      <w:bodyDiv w:val="1"/>
      <w:marLeft w:val="0"/>
      <w:marRight w:val="0"/>
      <w:marTop w:val="0"/>
      <w:marBottom w:val="0"/>
      <w:divBdr>
        <w:top w:val="none" w:sz="0" w:space="0" w:color="auto"/>
        <w:left w:val="none" w:sz="0" w:space="0" w:color="auto"/>
        <w:bottom w:val="none" w:sz="0" w:space="0" w:color="auto"/>
        <w:right w:val="none" w:sz="0" w:space="0" w:color="auto"/>
      </w:divBdr>
      <w:divsChild>
        <w:div w:id="453907811">
          <w:marLeft w:val="0"/>
          <w:marRight w:val="0"/>
          <w:marTop w:val="0"/>
          <w:marBottom w:val="0"/>
          <w:divBdr>
            <w:top w:val="none" w:sz="0" w:space="0" w:color="auto"/>
            <w:left w:val="none" w:sz="0" w:space="0" w:color="auto"/>
            <w:bottom w:val="none" w:sz="0" w:space="0" w:color="auto"/>
            <w:right w:val="none" w:sz="0" w:space="0" w:color="auto"/>
          </w:divBdr>
        </w:div>
        <w:div w:id="104933846">
          <w:marLeft w:val="0"/>
          <w:marRight w:val="0"/>
          <w:marTop w:val="0"/>
          <w:marBottom w:val="0"/>
          <w:divBdr>
            <w:top w:val="none" w:sz="0" w:space="0" w:color="auto"/>
            <w:left w:val="none" w:sz="0" w:space="0" w:color="auto"/>
            <w:bottom w:val="none" w:sz="0" w:space="0" w:color="auto"/>
            <w:right w:val="none" w:sz="0" w:space="0" w:color="auto"/>
          </w:divBdr>
        </w:div>
        <w:div w:id="139154823">
          <w:marLeft w:val="0"/>
          <w:marRight w:val="0"/>
          <w:marTop w:val="0"/>
          <w:marBottom w:val="0"/>
          <w:divBdr>
            <w:top w:val="none" w:sz="0" w:space="0" w:color="auto"/>
            <w:left w:val="none" w:sz="0" w:space="0" w:color="auto"/>
            <w:bottom w:val="none" w:sz="0" w:space="0" w:color="auto"/>
            <w:right w:val="none" w:sz="0" w:space="0" w:color="auto"/>
          </w:divBdr>
        </w:div>
        <w:div w:id="781614794">
          <w:marLeft w:val="0"/>
          <w:marRight w:val="0"/>
          <w:marTop w:val="0"/>
          <w:marBottom w:val="0"/>
          <w:divBdr>
            <w:top w:val="none" w:sz="0" w:space="0" w:color="auto"/>
            <w:left w:val="none" w:sz="0" w:space="0" w:color="auto"/>
            <w:bottom w:val="none" w:sz="0" w:space="0" w:color="auto"/>
            <w:right w:val="none" w:sz="0" w:space="0" w:color="auto"/>
          </w:divBdr>
        </w:div>
        <w:div w:id="1143542610">
          <w:marLeft w:val="0"/>
          <w:marRight w:val="0"/>
          <w:marTop w:val="0"/>
          <w:marBottom w:val="0"/>
          <w:divBdr>
            <w:top w:val="none" w:sz="0" w:space="0" w:color="auto"/>
            <w:left w:val="none" w:sz="0" w:space="0" w:color="auto"/>
            <w:bottom w:val="none" w:sz="0" w:space="0" w:color="auto"/>
            <w:right w:val="none" w:sz="0" w:space="0" w:color="auto"/>
          </w:divBdr>
        </w:div>
        <w:div w:id="871576174">
          <w:marLeft w:val="0"/>
          <w:marRight w:val="0"/>
          <w:marTop w:val="0"/>
          <w:marBottom w:val="0"/>
          <w:divBdr>
            <w:top w:val="none" w:sz="0" w:space="0" w:color="auto"/>
            <w:left w:val="none" w:sz="0" w:space="0" w:color="auto"/>
            <w:bottom w:val="none" w:sz="0" w:space="0" w:color="auto"/>
            <w:right w:val="none" w:sz="0" w:space="0" w:color="auto"/>
          </w:divBdr>
        </w:div>
        <w:div w:id="1226453311">
          <w:marLeft w:val="0"/>
          <w:marRight w:val="0"/>
          <w:marTop w:val="0"/>
          <w:marBottom w:val="0"/>
          <w:divBdr>
            <w:top w:val="none" w:sz="0" w:space="0" w:color="auto"/>
            <w:left w:val="none" w:sz="0" w:space="0" w:color="auto"/>
            <w:bottom w:val="none" w:sz="0" w:space="0" w:color="auto"/>
            <w:right w:val="none" w:sz="0" w:space="0" w:color="auto"/>
          </w:divBdr>
        </w:div>
      </w:divsChild>
    </w:div>
    <w:div w:id="172733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frica.si.edu/collections/start" TargetMode="External"/><Relationship Id="rId13" Type="http://schemas.openxmlformats.org/officeDocument/2006/relationships/hyperlink" Target="https://www.nga.gov/collection.html" TargetMode="External"/><Relationship Id="rId18" Type="http://schemas.openxmlformats.org/officeDocument/2006/relationships/hyperlink" Target="http://fine-arts.org/" TargetMode="External"/><Relationship Id="rId3" Type="http://schemas.openxmlformats.org/officeDocument/2006/relationships/settings" Target="settings.xml"/><Relationship Id="rId21" Type="http://schemas.openxmlformats.org/officeDocument/2006/relationships/hyperlink" Target="https://www.imaginemuseum.com/" TargetMode="External"/><Relationship Id="rId7" Type="http://schemas.openxmlformats.org/officeDocument/2006/relationships/hyperlink" Target="https://www.britishmuseum.org/" TargetMode="External"/><Relationship Id="rId12" Type="http://schemas.openxmlformats.org/officeDocument/2006/relationships/hyperlink" Target="https://www.metmuseum.org/art/collection" TargetMode="External"/><Relationship Id="rId17" Type="http://schemas.openxmlformats.org/officeDocument/2006/relationships/hyperlink" Target="https://www.leeparattner.or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farnsworthmuseum.org/" TargetMode="External"/><Relationship Id="rId20" Type="http://schemas.openxmlformats.org/officeDocument/2006/relationships/hyperlink" Target="http://www.tampamuseum.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ffizi.it/en/the-uffizi"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museivaticani.va/content/museivaticani/en/collezioni/musei.html" TargetMode="External"/><Relationship Id="rId23" Type="http://schemas.openxmlformats.org/officeDocument/2006/relationships/footer" Target="footer1.xml"/><Relationship Id="rId10" Type="http://schemas.openxmlformats.org/officeDocument/2006/relationships/hyperlink" Target="https://www.louvre.fr/en/departements" TargetMode="External"/><Relationship Id="rId19" Type="http://schemas.openxmlformats.org/officeDocument/2006/relationships/hyperlink" Target="http://www.pplc.us/mfa.shtml" TargetMode="External"/><Relationship Id="rId4" Type="http://schemas.openxmlformats.org/officeDocument/2006/relationships/webSettings" Target="webSettings.xml"/><Relationship Id="rId9" Type="http://schemas.openxmlformats.org/officeDocument/2006/relationships/hyperlink" Target="https://americanindian.si.edu/explore/collections" TargetMode="External"/><Relationship Id="rId14" Type="http://schemas.openxmlformats.org/officeDocument/2006/relationships/hyperlink" Target="https://nam02.safelinks.protection.outlook.com/?url=http%3A%2F%2Fparismuseescollections.paris.fr%2Fen&amp;data=02%7C01%7CStanley.Kevin%40spcollege.edu%7C09a353ebed9d43d0d4bd08d7c9e1f712%7C575038c8ac704295810e0df79c005f41%7C0%7C0%7C637199844654748549&amp;sdata=T86LiecCE61j32Qxh4UADaQ3p%2BCCi6FIL%2F9WavMtC%2FM%3D&amp;reserved=0" TargetMode="External"/><Relationship Id="rId22" Type="http://schemas.openxmlformats.org/officeDocument/2006/relationships/hyperlink" Target="https://www.top10.com/virtual-museum-tou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8</Pages>
  <Words>1819</Words>
  <Characters>10369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Morgan</dc:creator>
  <cp:keywords/>
  <dc:description/>
  <cp:lastModifiedBy>Zina Antoiln</cp:lastModifiedBy>
  <cp:revision>15</cp:revision>
  <dcterms:created xsi:type="dcterms:W3CDTF">2020-06-29T02:32:00Z</dcterms:created>
  <dcterms:modified xsi:type="dcterms:W3CDTF">2020-06-29T03:00:00Z</dcterms:modified>
</cp:coreProperties>
</file>