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44" w:rsidRPr="002E3144" w:rsidRDefault="002E3144" w:rsidP="002E3144">
      <w:pPr>
        <w:pStyle w:val="NormalWeb"/>
        <w:shd w:val="clear" w:color="auto" w:fill="FFFFFF"/>
        <w:spacing w:before="180" w:beforeAutospacing="0" w:after="180" w:afterAutospacing="0"/>
        <w:jc w:val="center"/>
        <w:rPr>
          <w:rFonts w:ascii="Helvetica" w:hAnsi="Helvetica" w:cs="Helvetica"/>
          <w:b/>
        </w:rPr>
      </w:pPr>
      <w:r w:rsidRPr="002E3144">
        <w:rPr>
          <w:rFonts w:ascii="Helvetica" w:hAnsi="Helvetica" w:cs="Helvetica"/>
          <w:b/>
        </w:rPr>
        <w:t>Colleague Sierra post to week 5 discussion 2</w:t>
      </w:r>
    </w:p>
    <w:p w:rsidR="002E3144" w:rsidRDefault="002E3144" w:rsidP="002E3144">
      <w:pPr>
        <w:pStyle w:val="NormalWeb"/>
        <w:shd w:val="clear" w:color="auto" w:fill="FFFFFF"/>
        <w:spacing w:before="180" w:beforeAutospacing="0" w:after="180" w:afterAutospacing="0"/>
        <w:rPr>
          <w:rFonts w:ascii="Helvetica" w:hAnsi="Helvetica" w:cs="Helvetica"/>
          <w:color w:val="2D3B45"/>
        </w:rPr>
      </w:pPr>
    </w:p>
    <w:p w:rsidR="002E3144" w:rsidRDefault="002E3144" w:rsidP="002E314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Part 1</w:t>
      </w:r>
      <w:bookmarkStart w:id="0" w:name="_GoBack"/>
      <w:bookmarkEnd w:id="0"/>
    </w:p>
    <w:p w:rsidR="002E3144" w:rsidRDefault="002E3144" w:rsidP="002E314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There are always new words or phrases to learn in any field. This week I have chosen language socialization, proximal development, and acquisition. Language socialization was developed in the 1980s. Language socialization is a framework of primary goals that are specific to the development of linguistics, cultural, and communicative competence in children with adults (Baghdadi, 2017). Language socialization is interested in the way children communicate with individuals that are of a higher developmental level. Proximal development reflects on the sources and mechanisms of the mental development of individuals (</w:t>
      </w:r>
      <w:proofErr w:type="spellStart"/>
      <w:r>
        <w:rPr>
          <w:rFonts w:ascii="Helvetica" w:hAnsi="Helvetica" w:cs="Helvetica"/>
          <w:color w:val="2D3B45"/>
        </w:rPr>
        <w:t>Kravtsova</w:t>
      </w:r>
      <w:proofErr w:type="spellEnd"/>
      <w:r>
        <w:rPr>
          <w:rFonts w:ascii="Helvetica" w:hAnsi="Helvetica" w:cs="Helvetica"/>
          <w:color w:val="2D3B45"/>
        </w:rPr>
        <w:t xml:space="preserve">, 2009). Proximal development helps understand humans' features that are shaped by the development of their minds and their personality. The acquisition is a critical term that was used in the </w:t>
      </w:r>
      <w:proofErr w:type="spellStart"/>
      <w:r>
        <w:rPr>
          <w:rFonts w:ascii="Helvetica" w:hAnsi="Helvetica" w:cs="Helvetica"/>
          <w:color w:val="2D3B45"/>
        </w:rPr>
        <w:t>Chomskian</w:t>
      </w:r>
      <w:proofErr w:type="spellEnd"/>
      <w:r>
        <w:rPr>
          <w:rFonts w:ascii="Helvetica" w:hAnsi="Helvetica" w:cs="Helvetica"/>
          <w:color w:val="2D3B45"/>
        </w:rPr>
        <w:t xml:space="preserve"> model. The term acquisition is the linguistic roots that emphases on grammar that is triggered by an environment (</w:t>
      </w:r>
      <w:proofErr w:type="spellStart"/>
      <w:r>
        <w:rPr>
          <w:rFonts w:ascii="Helvetica" w:hAnsi="Helvetica" w:cs="Helvetica"/>
          <w:color w:val="2D3B45"/>
        </w:rPr>
        <w:t>Ornat</w:t>
      </w:r>
      <w:proofErr w:type="spellEnd"/>
      <w:r>
        <w:rPr>
          <w:rFonts w:ascii="Helvetica" w:hAnsi="Helvetica" w:cs="Helvetica"/>
          <w:color w:val="2D3B45"/>
        </w:rPr>
        <w:t>&amp; Gallo, 2004). Chomsky believes that grammar was a result of the environment that individual children lived in and not part of the process of learning. However, to question: Is language not part of a child's environment?</w:t>
      </w:r>
    </w:p>
    <w:p w:rsidR="002E3144" w:rsidRDefault="002E3144" w:rsidP="002E314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Part 2</w:t>
      </w:r>
    </w:p>
    <w:p w:rsidR="002E3144" w:rsidRDefault="002E3144" w:rsidP="002E314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 the article, I have chosen it is an example of self-learning approaches in enhancing language acquisition. A Maieutic approach is a dialogue approach with one's self (Pradeep, 2019). The method used is a student who takes a question and finds the answer to it. The technique allows the student to be present with a problem and then find a response to the situation as a self-learner. The article does find that there needs to be a self-assessment when one is using self-learning. A self-assessment is when the student questions their self and their answer to a question. Students are learning more and more from the internet as the world is advancing daily. Self-learning helps add to the learning approaches that teachers and classrooms are already using to dive deeper into a subject (Pradeep, 2019). Learning new languages has become more accessible with the internet and students. Students can now table a course online, use babble, or even YouTube the language they want to learn. The term acquisition is the linguistic roots that emphases on grammar that is triggered by an environment (</w:t>
      </w:r>
      <w:proofErr w:type="spellStart"/>
      <w:r>
        <w:rPr>
          <w:rFonts w:ascii="Helvetica" w:hAnsi="Helvetica" w:cs="Helvetica"/>
          <w:color w:val="2D3B45"/>
        </w:rPr>
        <w:t>Ornat</w:t>
      </w:r>
      <w:proofErr w:type="spellEnd"/>
      <w:r>
        <w:rPr>
          <w:rFonts w:ascii="Helvetica" w:hAnsi="Helvetica" w:cs="Helvetica"/>
          <w:color w:val="2D3B45"/>
        </w:rPr>
        <w:t>&amp; Gallo, 2004).  </w:t>
      </w:r>
      <w:proofErr w:type="spellStart"/>
      <w:r>
        <w:rPr>
          <w:rFonts w:ascii="Helvetica" w:hAnsi="Helvetica" w:cs="Helvetica"/>
          <w:color w:val="2D3B45"/>
        </w:rPr>
        <w:t>Chomskian's</w:t>
      </w:r>
      <w:proofErr w:type="spellEnd"/>
      <w:r>
        <w:rPr>
          <w:rFonts w:ascii="Helvetica" w:hAnsi="Helvetica" w:cs="Helvetica"/>
          <w:color w:val="2D3B45"/>
        </w:rPr>
        <w:t xml:space="preserve"> model of acquisition would find that self-learning (an environmental factor) will help with the grammar of the language an individual wants to learn.</w:t>
      </w:r>
    </w:p>
    <w:p w:rsidR="002E3144" w:rsidRDefault="002E3144" w:rsidP="002E314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Part 3</w:t>
      </w:r>
    </w:p>
    <w:p w:rsidR="002E3144" w:rsidRDefault="002E3144" w:rsidP="002E314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Over the last week of my life, I have had to read a lot of paperwork dealing with FMLA and ADA. I did not know the abbreviations off-hand and was somewhat dumbfounded when I received the paperwork. I quickly researched, so the papers made more sense to me and my understanding of what is going on around me. If I did not know what the language was, then I could have been filling paperwork that may not have been needed for my current situation. Thought language development, I was able to key in on some information that was not discussed during the brief meeting with </w:t>
      </w:r>
      <w:proofErr w:type="gramStart"/>
      <w:r>
        <w:rPr>
          <w:rFonts w:ascii="Helvetica" w:hAnsi="Helvetica" w:cs="Helvetica"/>
          <w:color w:val="2D3B45"/>
        </w:rPr>
        <w:t>my administer</w:t>
      </w:r>
      <w:proofErr w:type="gramEnd"/>
      <w:r>
        <w:rPr>
          <w:rFonts w:ascii="Helvetica" w:hAnsi="Helvetica" w:cs="Helvetica"/>
          <w:color w:val="2D3B45"/>
        </w:rPr>
        <w:t xml:space="preserve">. The </w:t>
      </w:r>
      <w:r>
        <w:rPr>
          <w:rFonts w:ascii="Helvetica" w:hAnsi="Helvetica" w:cs="Helvetica"/>
          <w:color w:val="2D3B45"/>
        </w:rPr>
        <w:lastRenderedPageBreak/>
        <w:t xml:space="preserve">information has helped my family's situation. Sections 1.03 Conflict </w:t>
      </w:r>
      <w:proofErr w:type="gramStart"/>
      <w:r>
        <w:rPr>
          <w:rFonts w:ascii="Helvetica" w:hAnsi="Helvetica" w:cs="Helvetica"/>
          <w:color w:val="2D3B45"/>
        </w:rPr>
        <w:t>Between</w:t>
      </w:r>
      <w:proofErr w:type="gramEnd"/>
      <w:r>
        <w:rPr>
          <w:rFonts w:ascii="Helvetica" w:hAnsi="Helvetica" w:cs="Helvetica"/>
          <w:color w:val="2D3B45"/>
        </w:rPr>
        <w:t xml:space="preserve"> Ethics and Organizational Demands highlights the conflicts that I have been having with work these last two weeks.</w:t>
      </w:r>
    </w:p>
    <w:p w:rsidR="002E3144" w:rsidRDefault="002E3144" w:rsidP="002E3144">
      <w:pPr>
        <w:pStyle w:val="NormalWeb"/>
        <w:shd w:val="clear" w:color="auto" w:fill="FFFFFF"/>
        <w:spacing w:before="180" w:beforeAutospacing="0" w:after="0" w:afterAutospacing="0"/>
        <w:rPr>
          <w:rFonts w:ascii="Helvetica" w:hAnsi="Helvetica" w:cs="Helvetica"/>
          <w:color w:val="2D3B45"/>
        </w:rPr>
      </w:pPr>
      <w:r>
        <w:rPr>
          <w:rStyle w:val="Strong"/>
          <w:rFonts w:ascii="Helvetica" w:hAnsi="Helvetica" w:cs="Helvetica"/>
          <w:color w:val="2D3B45"/>
        </w:rPr>
        <w:t>1.03 Conflicts Between Ethics and Organizational Demands</w:t>
      </w:r>
      <w:r>
        <w:rPr>
          <w:rFonts w:ascii="Helvetica" w:hAnsi="Helvetica" w:cs="Helvetica"/>
          <w:color w:val="2D3B45"/>
        </w:rPr>
        <w:t> </w:t>
      </w:r>
      <w:r>
        <w:rPr>
          <w:rFonts w:ascii="Helvetica" w:hAnsi="Helvetica" w:cs="Helvetica"/>
          <w:color w:val="2D3B45"/>
        </w:rPr>
        <w:br/>
        <w:t xml:space="preserve">If the demands of an organization with which psychologists are affiliated or for whom they are working are in conflict with this Ethics Code, psychologists clarify the nature of the conflict, make known their commitment to the Ethics Code, and take reasonable steps to resolve the conflict consistent with the General Principles and Ethical Standards of the Ethics Code. Under no circumstances may this standard be used to justify or defend violating human rights. (American Psychological Association, </w:t>
      </w:r>
      <w:proofErr w:type="spellStart"/>
      <w:r>
        <w:rPr>
          <w:rFonts w:ascii="Helvetica" w:hAnsi="Helvetica" w:cs="Helvetica"/>
          <w:color w:val="2D3B45"/>
        </w:rPr>
        <w:t>n.d</w:t>
      </w:r>
      <w:proofErr w:type="spellEnd"/>
      <w:r>
        <w:rPr>
          <w:rFonts w:ascii="Helvetica" w:hAnsi="Helvetica" w:cs="Helvetica"/>
          <w:color w:val="2D3B45"/>
        </w:rPr>
        <w:t>.).</w:t>
      </w:r>
    </w:p>
    <w:p w:rsidR="002E3144" w:rsidRDefault="002E3144" w:rsidP="002E3144">
      <w:pPr>
        <w:pStyle w:val="NormalWeb"/>
        <w:shd w:val="clear" w:color="auto" w:fill="FFFFFF"/>
        <w:spacing w:before="180" w:beforeAutospacing="0" w:after="0" w:afterAutospacing="0"/>
        <w:rPr>
          <w:rFonts w:ascii="Helvetica" w:hAnsi="Helvetica" w:cs="Helvetica"/>
          <w:color w:val="2D3B45"/>
        </w:rPr>
      </w:pPr>
      <w:r>
        <w:rPr>
          <w:rStyle w:val="Strong"/>
          <w:rFonts w:ascii="Helvetica" w:hAnsi="Helvetica" w:cs="Helvetica"/>
          <w:color w:val="2D3B45"/>
        </w:rPr>
        <w:t>Sierra Robinson</w:t>
      </w:r>
    </w:p>
    <w:p w:rsidR="002E3144" w:rsidRDefault="002E3144" w:rsidP="002E3144">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rPr>
        <w:t>American Psychological Association. (</w:t>
      </w:r>
      <w:proofErr w:type="spellStart"/>
      <w:r>
        <w:rPr>
          <w:rFonts w:ascii="Helvetica" w:hAnsi="Helvetica" w:cs="Helvetica"/>
          <w:color w:val="2D3B45"/>
        </w:rPr>
        <w:t>n.d</w:t>
      </w:r>
      <w:proofErr w:type="spellEnd"/>
      <w:r>
        <w:rPr>
          <w:rFonts w:ascii="Helvetica" w:hAnsi="Helvetica" w:cs="Helvetica"/>
          <w:color w:val="2D3B45"/>
        </w:rPr>
        <w:t>.). </w:t>
      </w:r>
      <w:hyperlink r:id="rId4" w:tgtFrame="_blank" w:history="1">
        <w:r>
          <w:rPr>
            <w:rStyle w:val="Hyperlink"/>
            <w:rFonts w:ascii="Helvetica" w:hAnsi="Helvetica" w:cs="Helvetica"/>
          </w:rPr>
          <w:t>Ethical principles of psychologists and code of conduct (Links to an external site.)</w:t>
        </w:r>
        <w:r>
          <w:rPr>
            <w:rStyle w:val="screenreader-only"/>
            <w:rFonts w:ascii="Helvetica" w:hAnsi="Helvetica" w:cs="Helvetica"/>
            <w:color w:val="0000FF"/>
            <w:bdr w:val="none" w:sz="0" w:space="0" w:color="auto" w:frame="1"/>
          </w:rPr>
          <w:t> (Links to an external site.)</w:t>
        </w:r>
      </w:hyperlink>
      <w:r>
        <w:rPr>
          <w:rFonts w:ascii="Helvetica" w:hAnsi="Helvetica" w:cs="Helvetica"/>
          <w:color w:val="2D3B45"/>
        </w:rPr>
        <w:t>. Retrieved from </w:t>
      </w:r>
      <w:hyperlink r:id="rId5" w:tgtFrame="_blank" w:history="1">
        <w:r>
          <w:rPr>
            <w:rStyle w:val="Hyperlink"/>
            <w:rFonts w:ascii="Helvetica" w:hAnsi="Helvetica" w:cs="Helvetica"/>
          </w:rPr>
          <w:t>http://www.apa.org/ethics/code/index.aspx</w:t>
        </w:r>
        <w:r>
          <w:rPr>
            <w:rStyle w:val="screenreader-only"/>
            <w:rFonts w:ascii="Helvetica" w:hAnsi="Helvetica" w:cs="Helvetica"/>
            <w:color w:val="0000FF"/>
            <w:bdr w:val="none" w:sz="0" w:space="0" w:color="auto" w:frame="1"/>
          </w:rPr>
          <w:t> (Links to an external site.)</w:t>
        </w:r>
      </w:hyperlink>
    </w:p>
    <w:p w:rsidR="002E3144" w:rsidRDefault="002E3144" w:rsidP="002E3144">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rPr>
        <w:t>Baghdadi, A. (2017). </w:t>
      </w:r>
      <w:hyperlink r:id="rId6" w:history="1">
        <w:r>
          <w:rPr>
            <w:rStyle w:val="Hyperlink"/>
            <w:rFonts w:ascii="Helvetica" w:hAnsi="Helvetica" w:cs="Helvetica"/>
          </w:rPr>
          <w:t>Language acquisition socialization: Sociocognitive and complexity theory perspectives</w:t>
        </w:r>
      </w:hyperlink>
      <w:r>
        <w:rPr>
          <w:rFonts w:ascii="Helvetica" w:hAnsi="Helvetica" w:cs="Helvetica"/>
          <w:color w:val="2D3B45"/>
        </w:rPr>
        <w:t>. </w:t>
      </w:r>
      <w:r>
        <w:rPr>
          <w:rStyle w:val="Emphasis"/>
          <w:rFonts w:ascii="Helvetica" w:hAnsi="Helvetica" w:cs="Helvetica"/>
          <w:color w:val="2D3B45"/>
        </w:rPr>
        <w:t>International Journal of Language Studies</w:t>
      </w:r>
      <w:r>
        <w:rPr>
          <w:rFonts w:ascii="Helvetica" w:hAnsi="Helvetica" w:cs="Helvetica"/>
          <w:color w:val="2D3B45"/>
        </w:rPr>
        <w:t>, </w:t>
      </w:r>
      <w:r>
        <w:rPr>
          <w:rStyle w:val="Emphasis"/>
          <w:rFonts w:ascii="Helvetica" w:hAnsi="Helvetica" w:cs="Helvetica"/>
          <w:color w:val="2D3B45"/>
        </w:rPr>
        <w:t>11</w:t>
      </w:r>
      <w:r>
        <w:rPr>
          <w:rFonts w:ascii="Helvetica" w:hAnsi="Helvetica" w:cs="Helvetica"/>
          <w:color w:val="2D3B45"/>
        </w:rPr>
        <w:t>(1), 1-22. Retrieved from </w:t>
      </w:r>
      <w:hyperlink r:id="rId7" w:tgtFrame="_blank" w:history="1">
        <w:r>
          <w:rPr>
            <w:rStyle w:val="Hyperlink"/>
            <w:rFonts w:ascii="Helvetica" w:hAnsi="Helvetica" w:cs="Helvetica"/>
          </w:rPr>
          <w:t>http://www.ijls.net/</w:t>
        </w:r>
        <w:r>
          <w:rPr>
            <w:rStyle w:val="screenreader-only"/>
            <w:rFonts w:ascii="Helvetica" w:hAnsi="Helvetica" w:cs="Helvetica"/>
            <w:color w:val="0000FF"/>
            <w:bdr w:val="none" w:sz="0" w:space="0" w:color="auto" w:frame="1"/>
          </w:rPr>
          <w:t> (Links to an external site.)</w:t>
        </w:r>
      </w:hyperlink>
    </w:p>
    <w:p w:rsidR="002E3144" w:rsidRDefault="002E3144" w:rsidP="002E3144">
      <w:pPr>
        <w:pStyle w:val="NormalWeb"/>
        <w:shd w:val="clear" w:color="auto" w:fill="FFFFFF"/>
        <w:spacing w:before="180" w:beforeAutospacing="0" w:after="0" w:afterAutospacing="0"/>
        <w:rPr>
          <w:rFonts w:ascii="Helvetica" w:hAnsi="Helvetica" w:cs="Helvetica"/>
          <w:color w:val="2D3B45"/>
        </w:rPr>
      </w:pPr>
      <w:proofErr w:type="spellStart"/>
      <w:r>
        <w:rPr>
          <w:rFonts w:ascii="Helvetica" w:hAnsi="Helvetica" w:cs="Helvetica"/>
          <w:color w:val="2D3B45"/>
        </w:rPr>
        <w:t>Kravtsova</w:t>
      </w:r>
      <w:proofErr w:type="spellEnd"/>
      <w:r>
        <w:rPr>
          <w:rFonts w:ascii="Helvetica" w:hAnsi="Helvetica" w:cs="Helvetica"/>
          <w:color w:val="2D3B45"/>
        </w:rPr>
        <w:t>, E. E. (2009). </w:t>
      </w:r>
      <w:hyperlink r:id="rId8" w:history="1">
        <w:r>
          <w:rPr>
            <w:rStyle w:val="Hyperlink"/>
            <w:rFonts w:ascii="Helvetica" w:hAnsi="Helvetica" w:cs="Helvetica"/>
          </w:rPr>
          <w:t>The cultural-historical foundations of the zone of proximal development</w:t>
        </w:r>
      </w:hyperlink>
      <w:r>
        <w:rPr>
          <w:rFonts w:ascii="Helvetica" w:hAnsi="Helvetica" w:cs="Helvetica"/>
          <w:color w:val="2D3B45"/>
        </w:rPr>
        <w:t>. </w:t>
      </w:r>
      <w:r>
        <w:rPr>
          <w:rStyle w:val="Emphasis"/>
          <w:rFonts w:ascii="Helvetica" w:hAnsi="Helvetica" w:cs="Helvetica"/>
          <w:color w:val="2D3B45"/>
        </w:rPr>
        <w:t>Journal of Russian &amp; East European Psychology, 47</w:t>
      </w:r>
      <w:r>
        <w:rPr>
          <w:rFonts w:ascii="Helvetica" w:hAnsi="Helvetica" w:cs="Helvetica"/>
          <w:color w:val="2D3B45"/>
        </w:rPr>
        <w:t xml:space="preserve">(6), 9-24. </w:t>
      </w:r>
      <w:proofErr w:type="gramStart"/>
      <w:r>
        <w:rPr>
          <w:rFonts w:ascii="Helvetica" w:hAnsi="Helvetica" w:cs="Helvetica"/>
          <w:color w:val="2D3B45"/>
        </w:rPr>
        <w:t>doi:</w:t>
      </w:r>
      <w:proofErr w:type="gramEnd"/>
      <w:r>
        <w:rPr>
          <w:rFonts w:ascii="Helvetica" w:hAnsi="Helvetica" w:cs="Helvetica"/>
          <w:color w:val="2D3B45"/>
        </w:rPr>
        <w:t>10.2753/RPO1061-0405470601</w:t>
      </w:r>
    </w:p>
    <w:p w:rsidR="002E3144" w:rsidRDefault="002E3144" w:rsidP="002E3144">
      <w:pPr>
        <w:pStyle w:val="NormalWeb"/>
        <w:shd w:val="clear" w:color="auto" w:fill="FFFFFF"/>
        <w:spacing w:before="180" w:beforeAutospacing="0" w:after="0" w:afterAutospacing="0"/>
        <w:rPr>
          <w:rFonts w:ascii="Helvetica" w:hAnsi="Helvetica" w:cs="Helvetica"/>
          <w:color w:val="2D3B45"/>
        </w:rPr>
      </w:pPr>
      <w:proofErr w:type="spellStart"/>
      <w:r>
        <w:rPr>
          <w:rFonts w:ascii="Helvetica" w:hAnsi="Helvetica" w:cs="Helvetica"/>
          <w:color w:val="2D3B45"/>
        </w:rPr>
        <w:t>Ornat</w:t>
      </w:r>
      <w:proofErr w:type="spellEnd"/>
      <w:r>
        <w:rPr>
          <w:rFonts w:ascii="Helvetica" w:hAnsi="Helvetica" w:cs="Helvetica"/>
          <w:color w:val="2D3B45"/>
        </w:rPr>
        <w:t>, S. L., &amp; Gallo, P. (2004). </w:t>
      </w:r>
      <w:hyperlink r:id="rId9" w:history="1">
        <w:r>
          <w:rPr>
            <w:rStyle w:val="Hyperlink"/>
            <w:rFonts w:ascii="Helvetica" w:hAnsi="Helvetica" w:cs="Helvetica"/>
          </w:rPr>
          <w:t>Acquisition, learning, or development of language? Skinner's 'verbal behavior' revisited</w:t>
        </w:r>
      </w:hyperlink>
      <w:r>
        <w:rPr>
          <w:rFonts w:ascii="Helvetica" w:hAnsi="Helvetica" w:cs="Helvetica"/>
          <w:color w:val="2D3B45"/>
        </w:rPr>
        <w:t>. </w:t>
      </w:r>
      <w:r>
        <w:rPr>
          <w:rStyle w:val="Emphasis"/>
          <w:rFonts w:ascii="Helvetica" w:hAnsi="Helvetica" w:cs="Helvetica"/>
          <w:color w:val="2D3B45"/>
        </w:rPr>
        <w:t>Spanish Journal of Psychology</w:t>
      </w:r>
      <w:r>
        <w:rPr>
          <w:rFonts w:ascii="Helvetica" w:hAnsi="Helvetica" w:cs="Helvetica"/>
          <w:color w:val="2D3B45"/>
        </w:rPr>
        <w:t>, </w:t>
      </w:r>
      <w:r>
        <w:rPr>
          <w:rStyle w:val="Emphasis"/>
          <w:rFonts w:ascii="Helvetica" w:hAnsi="Helvetica" w:cs="Helvetica"/>
          <w:color w:val="2D3B45"/>
        </w:rPr>
        <w:t>7</w:t>
      </w:r>
      <w:r>
        <w:rPr>
          <w:rFonts w:ascii="Helvetica" w:hAnsi="Helvetica" w:cs="Helvetica"/>
          <w:color w:val="2D3B45"/>
        </w:rPr>
        <w:t xml:space="preserve">(2), 161-170. </w:t>
      </w:r>
      <w:proofErr w:type="gramStart"/>
      <w:r>
        <w:rPr>
          <w:rFonts w:ascii="Helvetica" w:hAnsi="Helvetica" w:cs="Helvetica"/>
          <w:color w:val="2D3B45"/>
        </w:rPr>
        <w:t>doi:</w:t>
      </w:r>
      <w:proofErr w:type="gramEnd"/>
      <w:r>
        <w:rPr>
          <w:rFonts w:ascii="Helvetica" w:hAnsi="Helvetica" w:cs="Helvetica"/>
          <w:color w:val="2D3B45"/>
        </w:rPr>
        <w:t>10.1017/S1138741600004868</w:t>
      </w:r>
    </w:p>
    <w:p w:rsidR="002E3144" w:rsidRDefault="002E3144" w:rsidP="002E3144">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 xml:space="preserve">Pradeep, H. M. (2019). Enhancing Language Acquisition </w:t>
      </w:r>
      <w:proofErr w:type="gramStart"/>
      <w:r>
        <w:rPr>
          <w:rFonts w:ascii="Helvetica" w:hAnsi="Helvetica" w:cs="Helvetica"/>
          <w:color w:val="2D3B45"/>
        </w:rPr>
        <w:t>Through</w:t>
      </w:r>
      <w:proofErr w:type="gramEnd"/>
      <w:r>
        <w:rPr>
          <w:rFonts w:ascii="Helvetica" w:hAnsi="Helvetica" w:cs="Helvetica"/>
          <w:color w:val="2D3B45"/>
        </w:rPr>
        <w:t xml:space="preserve"> Self-Learning and Self-Assessment. </w:t>
      </w:r>
      <w:r>
        <w:rPr>
          <w:rStyle w:val="Emphasis"/>
          <w:rFonts w:ascii="Helvetica" w:hAnsi="Helvetica" w:cs="Helvetica"/>
          <w:color w:val="2D3B45"/>
        </w:rPr>
        <w:t>IUP Journal of Soft Skills</w:t>
      </w:r>
      <w:r>
        <w:rPr>
          <w:rFonts w:ascii="Helvetica" w:hAnsi="Helvetica" w:cs="Helvetica"/>
          <w:color w:val="2D3B45"/>
        </w:rPr>
        <w:t>, </w:t>
      </w:r>
      <w:r>
        <w:rPr>
          <w:rStyle w:val="Emphasis"/>
          <w:rFonts w:ascii="Helvetica" w:hAnsi="Helvetica" w:cs="Helvetica"/>
          <w:color w:val="2D3B45"/>
        </w:rPr>
        <w:t>13</w:t>
      </w:r>
      <w:r>
        <w:rPr>
          <w:rFonts w:ascii="Helvetica" w:hAnsi="Helvetica" w:cs="Helvetica"/>
          <w:color w:val="2D3B45"/>
        </w:rPr>
        <w:t>(4), 40–48.</w:t>
      </w:r>
    </w:p>
    <w:p w:rsidR="00EE27D0" w:rsidRDefault="00EE27D0"/>
    <w:sectPr w:rsidR="00EE27D0" w:rsidSect="005977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2E3144"/>
    <w:rsid w:val="002E3144"/>
    <w:rsid w:val="0059775B"/>
    <w:rsid w:val="009F581B"/>
    <w:rsid w:val="00EE27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31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3144"/>
    <w:rPr>
      <w:b/>
      <w:bCs/>
    </w:rPr>
  </w:style>
  <w:style w:type="character" w:styleId="Hyperlink">
    <w:name w:val="Hyperlink"/>
    <w:basedOn w:val="DefaultParagraphFont"/>
    <w:uiPriority w:val="99"/>
    <w:semiHidden/>
    <w:unhideWhenUsed/>
    <w:rsid w:val="002E3144"/>
    <w:rPr>
      <w:color w:val="0000FF"/>
      <w:u w:val="single"/>
    </w:rPr>
  </w:style>
  <w:style w:type="character" w:customStyle="1" w:styleId="screenreader-only">
    <w:name w:val="screenreader-only"/>
    <w:basedOn w:val="DefaultParagraphFont"/>
    <w:rsid w:val="002E3144"/>
  </w:style>
  <w:style w:type="character" w:styleId="Emphasis">
    <w:name w:val="Emphasis"/>
    <w:basedOn w:val="DefaultParagraphFont"/>
    <w:uiPriority w:val="20"/>
    <w:qFormat/>
    <w:rsid w:val="002E3144"/>
    <w:rPr>
      <w:i/>
      <w:iCs/>
    </w:rPr>
  </w:style>
</w:styles>
</file>

<file path=word/webSettings.xml><?xml version="1.0" encoding="utf-8"?>
<w:webSettings xmlns:r="http://schemas.openxmlformats.org/officeDocument/2006/relationships" xmlns:w="http://schemas.openxmlformats.org/wordprocessingml/2006/main">
  <w:divs>
    <w:div w:id="127664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hford.instructure.com/courses/70729/external_tools/retrieve?display=borderless&amp;url=https%3A%2F%2Flibrary.ashford.edu%2FAccount%2FLtiLogin.aspx%3Fcustom_redirectresource%3Dhttps%3A%2F%2Flibrary.ashford.edu%2Fezproxy.aspx%3Furl%3Dhttp%3A%2F%2Fsearch.ebscohost.com%2Flogin.aspx%3Fdirect%3Dtrue%252526db%3Da9h%252526AN%3D51164199%252526site%3Deds-live" TargetMode="External"/><Relationship Id="rId3" Type="http://schemas.openxmlformats.org/officeDocument/2006/relationships/webSettings" Target="webSettings.xml"/><Relationship Id="rId7" Type="http://schemas.openxmlformats.org/officeDocument/2006/relationships/hyperlink" Target="http://www.ijl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hford.instructure.com/courses/70729/external_tools/retrieve?display=borderless&amp;url=https%3A%2F%2Flibrary.ashford.edu%2FAccount%2FLtiLogin.aspx%3Fcustom_redirectresource%3Dhttps%3A%2F%2Flibrary.ashford.edu%2Fezproxy.aspx%3Furl%3Dhttp%3A%2F%2Fsearch.ebscohost.com%2Flogin.aspx%3Fdirect%3Dtrue%252526db%3Dufh%252526AN%3D120260160%252526site%3Deds-live" TargetMode="External"/><Relationship Id="rId11" Type="http://schemas.openxmlformats.org/officeDocument/2006/relationships/theme" Target="theme/theme1.xml"/><Relationship Id="rId5" Type="http://schemas.openxmlformats.org/officeDocument/2006/relationships/hyperlink" Target="http://www.apa.org/ethics/code/index.aspx" TargetMode="External"/><Relationship Id="rId10" Type="http://schemas.openxmlformats.org/officeDocument/2006/relationships/fontTable" Target="fontTable.xml"/><Relationship Id="rId4" Type="http://schemas.openxmlformats.org/officeDocument/2006/relationships/hyperlink" Target="http://www.apa.org/ethics/code/index.aspx" TargetMode="External"/><Relationship Id="rId9" Type="http://schemas.openxmlformats.org/officeDocument/2006/relationships/hyperlink" Target="https://ashford.instructure.com/courses/70729/files/13423494/download?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Youth Villages</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Yolande</dc:creator>
  <cp:lastModifiedBy>Hellen</cp:lastModifiedBy>
  <cp:revision>2</cp:revision>
  <dcterms:created xsi:type="dcterms:W3CDTF">2020-09-13T05:17:00Z</dcterms:created>
  <dcterms:modified xsi:type="dcterms:W3CDTF">2020-09-13T05:17:00Z</dcterms:modified>
</cp:coreProperties>
</file>