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FC39A" w14:textId="79006297" w:rsidR="00B7574F" w:rsidRDefault="00B64F11" w:rsidP="005559C4">
      <w:pPr>
        <w:pStyle w:val="Title"/>
        <w:rPr>
          <w:color w:val="C00000"/>
        </w:rPr>
      </w:pPr>
      <w:hyperlink r:id="rId12">
        <w:r w:rsidR="710D49F8" w:rsidRPr="3E3C576D">
          <w:rPr>
            <w:rStyle w:val="Hyperlink"/>
            <w:color w:val="C00000"/>
            <w:u w:val="none"/>
          </w:rPr>
          <w:t>Kaiser Permanente’s Innovations Consultancy Scenario</w:t>
        </w:r>
      </w:hyperlink>
    </w:p>
    <w:p w14:paraId="63EF92A6" w14:textId="11F10474" w:rsidR="3E3C576D" w:rsidRDefault="3E3C576D" w:rsidP="3E3C576D"/>
    <w:p w14:paraId="2C4AB719" w14:textId="70CD4743" w:rsidR="00B7574F" w:rsidRDefault="710D49F8" w:rsidP="56AFAD34">
      <w:pPr>
        <w:spacing w:after="120"/>
        <w:rPr>
          <w:rFonts w:eastAsia="Arial" w:cs="Arial"/>
          <w:szCs w:val="20"/>
        </w:rPr>
      </w:pPr>
      <w:r w:rsidRPr="56AFAD34">
        <w:rPr>
          <w:rFonts w:eastAsia="Arial" w:cs="Arial"/>
          <w:szCs w:val="20"/>
        </w:rPr>
        <w:t>Lew McCreary (2010) describes how Kaiser Permanente, a managed care consortium based in Oakland, California, has developed a novel approach to innovation and improvement. The company set up its own internal Innovation Consultancy unit. This unit employs change experts to observe people, ask them how they feel about their work, take notes and photographs, make drawings, and identify better ways of doing things. This involves, McCreary (p. 92) suggests, “a combination of anthropology, journalism, and empathy,” exploring how staff and patients live, work, think, and feel before trying to solve a problem.</w:t>
      </w:r>
    </w:p>
    <w:p w14:paraId="2587FC99" w14:textId="34DAA2E8" w:rsidR="00B7574F" w:rsidRDefault="710D49F8" w:rsidP="56AFAD34">
      <w:pPr>
        <w:spacing w:after="120"/>
        <w:rPr>
          <w:rFonts w:eastAsia="Arial" w:cs="Arial"/>
          <w:szCs w:val="20"/>
        </w:rPr>
      </w:pPr>
      <w:r w:rsidRPr="56AFAD34">
        <w:rPr>
          <w:rFonts w:eastAsia="Arial" w:cs="Arial"/>
          <w:szCs w:val="20"/>
        </w:rPr>
        <w:t>A key part of the approach involves “uncovering the untold story”—finding out “what is really going on here?” For example, to prevent nurses being interrupted during medication rounds, and thus to reduce errors, a “deep dive” event was held, including nurses, doctors, pharmacists, and patients. The event generated around 400 ideas, some straightforward and some “outlandish.” This led to the design of a smock that said “leave me alone” on it (known as “no-interruption wear”) and a five-step process for ensuring the correct dispensing of medication.</w:t>
      </w:r>
    </w:p>
    <w:p w14:paraId="21DA9EF1" w14:textId="1D751C90" w:rsidR="00B7574F" w:rsidRDefault="710D49F8" w:rsidP="56AFAD34">
      <w:pPr>
        <w:spacing w:after="120"/>
        <w:rPr>
          <w:rFonts w:eastAsia="Arial" w:cs="Arial"/>
          <w:szCs w:val="20"/>
        </w:rPr>
      </w:pPr>
      <w:r w:rsidRPr="56AFAD34">
        <w:rPr>
          <w:rFonts w:eastAsia="Arial" w:cs="Arial"/>
          <w:szCs w:val="20"/>
        </w:rPr>
        <w:t>Another example concerned the exchange of patient information between nursing shifts. This used to take 45 minutes and delayed the next shift’s contact with patients. In addition, nurses would compile and exchange information in idiosyncratic ways, potentially missing important details. The revised Nurse Knowledge Exchange is faster and more reliable, with new software and with information presented in standard formats.</w:t>
      </w:r>
    </w:p>
    <w:p w14:paraId="249C0F86" w14:textId="79CDEA19" w:rsidR="00B7574F" w:rsidRDefault="710D49F8" w:rsidP="56AFAD34">
      <w:pPr>
        <w:spacing w:after="120"/>
        <w:rPr>
          <w:rFonts w:eastAsia="Arial" w:cs="Arial"/>
          <w:szCs w:val="20"/>
        </w:rPr>
      </w:pPr>
      <w:r w:rsidRPr="56AFAD34">
        <w:rPr>
          <w:rFonts w:eastAsia="Arial" w:cs="Arial"/>
          <w:szCs w:val="20"/>
        </w:rPr>
        <w:t>Members of the Information Consultancy unit do not dictate the changes that are to be made but work with staff as “co-designers” on change projects. This approach allows Kaiser Permanente to achieve the aim of implementing innovation and change quickly and economically.</w:t>
      </w:r>
    </w:p>
    <w:p w14:paraId="283205C8" w14:textId="46506FFB" w:rsidR="00B7574F" w:rsidRDefault="00B7574F" w:rsidP="56AFAD34">
      <w:pPr>
        <w:rPr>
          <w:b/>
          <w:bCs/>
        </w:rPr>
      </w:pPr>
    </w:p>
    <w:sectPr w:rsidR="00B7574F" w:rsidSect="00B9595A">
      <w:headerReference w:type="default" r:id="rId13"/>
      <w:footerReference w:type="default" r:id="rId14"/>
      <w:headerReference w:type="first" r:id="rId15"/>
      <w:footerReference w:type="first" r:id="rId16"/>
      <w:pgSz w:w="12240" w:h="15840"/>
      <w:pgMar w:top="72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76F59" w14:textId="77777777" w:rsidR="00C571C4" w:rsidRDefault="00C571C4" w:rsidP="000F0903">
      <w:pPr>
        <w:spacing w:after="0"/>
      </w:pPr>
      <w:r>
        <w:separator/>
      </w:r>
    </w:p>
  </w:endnote>
  <w:endnote w:type="continuationSeparator" w:id="0">
    <w:p w14:paraId="48F9E9F8" w14:textId="77777777" w:rsidR="00C571C4" w:rsidRDefault="00C571C4" w:rsidP="000F0903">
      <w:pPr>
        <w:spacing w:after="0"/>
      </w:pPr>
      <w:r>
        <w:continuationSeparator/>
      </w:r>
    </w:p>
  </w:endnote>
  <w:endnote w:type="continuationNotice" w:id="1">
    <w:p w14:paraId="0E9198E9" w14:textId="77777777" w:rsidR="00C571C4" w:rsidRDefault="00C571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D0D2A" w14:textId="56EE99BC" w:rsidR="002901D9" w:rsidRPr="00B9595A" w:rsidRDefault="002901D9" w:rsidP="184C0106">
    <w:pPr>
      <w:pStyle w:val="Footer"/>
      <w:jc w:val="center"/>
      <w:rPr>
        <w:sz w:val="16"/>
        <w:szCs w:val="16"/>
      </w:rPr>
    </w:pPr>
    <w:r w:rsidRPr="184C0106">
      <w:rPr>
        <w:sz w:val="16"/>
        <w:szCs w:val="16"/>
      </w:rPr>
      <w:t>Copyright</w:t>
    </w:r>
    <w:r w:rsidR="00C12D77">
      <w:rPr>
        <w:sz w:val="16"/>
        <w:szCs w:val="16"/>
      </w:rPr>
      <w:t xml:space="preserve"> </w:t>
    </w:r>
    <w:r w:rsidR="00D646A7">
      <w:rPr>
        <w:sz w:val="16"/>
        <w:szCs w:val="16"/>
      </w:rPr>
      <w:t>2020</w:t>
    </w:r>
    <w:r w:rsidRPr="184C0106">
      <w:rPr>
        <w:sz w:val="16"/>
        <w:szCs w:val="16"/>
      </w:rPr>
      <w:t xml:space="preserve"> by University of Phoenix.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8A2A9" w14:textId="550C4D59" w:rsidR="002901D9" w:rsidRPr="00B9595A" w:rsidRDefault="3A977CEC" w:rsidP="184C0106">
    <w:pPr>
      <w:pStyle w:val="Footer"/>
      <w:jc w:val="center"/>
      <w:rPr>
        <w:sz w:val="16"/>
        <w:szCs w:val="16"/>
      </w:rPr>
    </w:pPr>
    <w:r w:rsidRPr="3A977CEC">
      <w:rPr>
        <w:sz w:val="16"/>
        <w:szCs w:val="16"/>
      </w:rPr>
      <w:t>Copyright 20</w:t>
    </w:r>
    <w:r w:rsidR="00F731D7">
      <w:rPr>
        <w:sz w:val="16"/>
        <w:szCs w:val="16"/>
      </w:rPr>
      <w:t>17</w:t>
    </w:r>
    <w:r w:rsidRPr="3A977CEC">
      <w:rPr>
        <w:sz w:val="16"/>
        <w:szCs w:val="16"/>
      </w:rPr>
      <w:t xml:space="preserve"> by </w:t>
    </w:r>
    <w:r w:rsidR="00F731D7">
      <w:rPr>
        <w:sz w:val="16"/>
        <w:szCs w:val="16"/>
      </w:rPr>
      <w:t>McGraw-Hill Education</w:t>
    </w:r>
    <w:r w:rsidRPr="3A977CEC">
      <w:rPr>
        <w:sz w:val="16"/>
        <w:szCs w:val="16"/>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3BCC8" w14:textId="77777777" w:rsidR="00C571C4" w:rsidRDefault="00C571C4" w:rsidP="000F0903">
      <w:pPr>
        <w:spacing w:after="0"/>
      </w:pPr>
      <w:r>
        <w:separator/>
      </w:r>
    </w:p>
  </w:footnote>
  <w:footnote w:type="continuationSeparator" w:id="0">
    <w:p w14:paraId="18469C86" w14:textId="77777777" w:rsidR="00C571C4" w:rsidRDefault="00C571C4" w:rsidP="000F0903">
      <w:pPr>
        <w:spacing w:after="0"/>
      </w:pPr>
      <w:r>
        <w:continuationSeparator/>
      </w:r>
    </w:p>
  </w:footnote>
  <w:footnote w:type="continuationNotice" w:id="1">
    <w:p w14:paraId="67567F10" w14:textId="77777777" w:rsidR="00C571C4" w:rsidRDefault="00C571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CE977" w14:textId="77777777" w:rsidR="002901D9" w:rsidRDefault="002901D9" w:rsidP="00C12D77">
    <w:pPr>
      <w:spacing w:after="0"/>
      <w:ind w:left="4230"/>
      <w:jc w:val="right"/>
    </w:pPr>
    <w:r>
      <w:t>Title</w:t>
    </w:r>
  </w:p>
  <w:p w14:paraId="76B54142" w14:textId="77777777" w:rsidR="002901D9" w:rsidRDefault="002901D9" w:rsidP="00B3690F">
    <w:pPr>
      <w:spacing w:after="0"/>
      <w:ind w:left="6300"/>
      <w:jc w:val="right"/>
    </w:pPr>
    <w:r>
      <w:t xml:space="preserve">ABC/123 </w:t>
    </w:r>
    <w:proofErr w:type="spellStart"/>
    <w:r>
      <w:t>vX</w:t>
    </w:r>
    <w:proofErr w:type="spellEnd"/>
  </w:p>
  <w:p w14:paraId="229588AC" w14:textId="77777777" w:rsidR="002901D9" w:rsidRPr="004B3024" w:rsidRDefault="002901D9" w:rsidP="00B3690F">
    <w:pPr>
      <w:spacing w:after="0"/>
      <w:ind w:left="6660"/>
      <w:jc w:val="right"/>
    </w:pPr>
    <w:r>
      <w:t xml:space="preserve">Page </w:t>
    </w:r>
    <w:r w:rsidRPr="184C0106">
      <w:rPr>
        <w:noProof/>
      </w:rPr>
      <w:fldChar w:fldCharType="begin"/>
    </w:r>
    <w:r w:rsidRPr="184C0106">
      <w:rPr>
        <w:noProof/>
      </w:rPr>
      <w:instrText xml:space="preserve"> PAGE  \* Arabic  \* MERGEFORMAT </w:instrText>
    </w:r>
    <w:r w:rsidRPr="184C0106">
      <w:rPr>
        <w:noProof/>
      </w:rPr>
      <w:fldChar w:fldCharType="separate"/>
    </w:r>
    <w:r w:rsidR="00B3690F">
      <w:rPr>
        <w:noProof/>
      </w:rPr>
      <w:t>2</w:t>
    </w:r>
    <w:r w:rsidRPr="184C0106">
      <w:rPr>
        <w:noProof/>
      </w:rPr>
      <w:fldChar w:fldCharType="end"/>
    </w:r>
    <w:r>
      <w:t xml:space="preserve"> of </w:t>
    </w:r>
    <w:r w:rsidRPr="184C0106">
      <w:rPr>
        <w:noProof/>
      </w:rPr>
      <w:fldChar w:fldCharType="begin"/>
    </w:r>
    <w:r w:rsidRPr="184C0106">
      <w:rPr>
        <w:noProof/>
      </w:rPr>
      <w:instrText xml:space="preserve"> NUMPAGES  \* Arabic  \* MERGEFORMAT </w:instrText>
    </w:r>
    <w:r w:rsidRPr="184C0106">
      <w:rPr>
        <w:noProof/>
      </w:rPr>
      <w:fldChar w:fldCharType="separate"/>
    </w:r>
    <w:r w:rsidR="00B3690F">
      <w:rPr>
        <w:noProof/>
      </w:rPr>
      <w:t>2</w:t>
    </w:r>
    <w:r w:rsidRPr="184C0106">
      <w:rPr>
        <w:noProof/>
      </w:rPr>
      <w:fldChar w:fldCharType="end"/>
    </w:r>
  </w:p>
  <w:p w14:paraId="79C2BB41" w14:textId="62ED273B" w:rsidR="002901D9" w:rsidRPr="00B9595A" w:rsidRDefault="002901D9" w:rsidP="00B95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960EC" w14:textId="263546D0" w:rsidR="002901D9" w:rsidRDefault="00411F1E" w:rsidP="00B9595A">
    <w:pPr>
      <w:pStyle w:val="Header"/>
      <w:jc w:val="right"/>
    </w:pPr>
    <w:r>
      <w:t>MGT</w:t>
    </w:r>
    <w:r w:rsidR="002901D9">
      <w:t>/</w:t>
    </w:r>
    <w:r>
      <w:t>362</w:t>
    </w:r>
    <w:r w:rsidR="002901D9">
      <w:t xml:space="preserve"> v</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3178C"/>
    <w:multiLevelType w:val="hybridMultilevel"/>
    <w:tmpl w:val="B43CFE4A"/>
    <w:lvl w:ilvl="0" w:tplc="5F3267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D834C8"/>
    <w:multiLevelType w:val="hybridMultilevel"/>
    <w:tmpl w:val="87624FE2"/>
    <w:lvl w:ilvl="0" w:tplc="A878800C">
      <w:start w:val="1"/>
      <w:numFmt w:val="decimal"/>
      <w:lvlText w:val="%1."/>
      <w:lvlJc w:val="left"/>
      <w:pPr>
        <w:ind w:left="360" w:hanging="360"/>
      </w:pPr>
      <w:rPr>
        <w:rFonts w:hint="default"/>
      </w:rPr>
    </w:lvl>
    <w:lvl w:ilvl="1" w:tplc="6016B04C">
      <w:start w:val="1"/>
      <w:numFmt w:val="upperLetter"/>
      <w:lvlText w:val="%2."/>
      <w:lvlJc w:val="left"/>
      <w:pPr>
        <w:ind w:left="1080" w:hanging="360"/>
      </w:pPr>
      <w:rPr>
        <w:rFonts w:hint="default"/>
      </w:rPr>
    </w:lvl>
    <w:lvl w:ilvl="2" w:tplc="AAE807DA">
      <w:start w:val="1"/>
      <w:numFmt w:val="decimal"/>
      <w:lvlText w:val="%3)"/>
      <w:lvlJc w:val="left"/>
      <w:pPr>
        <w:ind w:left="1800" w:hanging="360"/>
      </w:pPr>
      <w:rPr>
        <w:rFonts w:hint="default"/>
      </w:rPr>
    </w:lvl>
    <w:lvl w:ilvl="3" w:tplc="0960E3D2">
      <w:start w:val="1"/>
      <w:numFmt w:val="lowerLetter"/>
      <w:lvlText w:val="%4."/>
      <w:lvlJc w:val="left"/>
      <w:pPr>
        <w:ind w:left="2520" w:hanging="360"/>
      </w:pPr>
      <w:rPr>
        <w:rFonts w:hint="default"/>
      </w:rPr>
    </w:lvl>
    <w:lvl w:ilvl="4" w:tplc="F5C2C75A">
      <w:start w:val="1"/>
      <w:numFmt w:val="lowerRoman"/>
      <w:lvlText w:val="%5."/>
      <w:lvlJc w:val="righ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8C0D5F"/>
    <w:multiLevelType w:val="hybridMultilevel"/>
    <w:tmpl w:val="B6F66D86"/>
    <w:lvl w:ilvl="0" w:tplc="0F241BAA">
      <w:start w:val="1"/>
      <w:numFmt w:val="lowerRoman"/>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163761BC"/>
    <w:multiLevelType w:val="hybridMultilevel"/>
    <w:tmpl w:val="65A8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709EE"/>
    <w:multiLevelType w:val="hybridMultilevel"/>
    <w:tmpl w:val="84A8AFFC"/>
    <w:lvl w:ilvl="0" w:tplc="BD8C2B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0614F8"/>
    <w:multiLevelType w:val="multilevel"/>
    <w:tmpl w:val="61544326"/>
    <w:lvl w:ilvl="0">
      <w:start w:val="1"/>
      <w:numFmt w:val="decimal"/>
      <w:pStyle w:val="OutlineLevel1"/>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pStyle w:val="OutlineLevel3"/>
      <w:lvlText w:val="%3."/>
      <w:lvlJc w:val="left"/>
      <w:pPr>
        <w:ind w:left="1152" w:hanging="360"/>
      </w:pPr>
      <w:rPr>
        <w:rFonts w:hint="default"/>
      </w:rPr>
    </w:lvl>
    <w:lvl w:ilvl="3">
      <w:start w:val="1"/>
      <w:numFmt w:val="decimal"/>
      <w:pStyle w:val="OutlineLevel4"/>
      <w:lvlText w:val="%4)"/>
      <w:lvlJc w:val="left"/>
      <w:pPr>
        <w:ind w:left="1440" w:hanging="360"/>
      </w:pPr>
      <w:rPr>
        <w:rFonts w:hint="default"/>
      </w:rPr>
    </w:lvl>
    <w:lvl w:ilvl="4">
      <w:start w:val="1"/>
      <w:numFmt w:val="lowerLetter"/>
      <w:pStyle w:val="OutlineLevel5"/>
      <w:lvlText w:val="%5)"/>
      <w:lvlJc w:val="left"/>
      <w:pPr>
        <w:ind w:left="1800" w:hanging="360"/>
      </w:pPr>
      <w:rPr>
        <w:rFonts w:hint="default"/>
      </w:rPr>
    </w:lvl>
    <w:lvl w:ilvl="5">
      <w:start w:val="1"/>
      <w:numFmt w:val="lowerRoman"/>
      <w:pStyle w:val="OutlineLevel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35D70F0"/>
    <w:multiLevelType w:val="hybridMultilevel"/>
    <w:tmpl w:val="672C6B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375AE4"/>
    <w:multiLevelType w:val="multilevel"/>
    <w:tmpl w:val="3D240586"/>
    <w:lvl w:ilvl="0">
      <w:start w:val="1"/>
      <w:numFmt w:val="decimal"/>
      <w:lvlText w:val="%1."/>
      <w:lvlJc w:val="left"/>
      <w:pPr>
        <w:ind w:left="360" w:hanging="360"/>
      </w:pPr>
      <w:rPr>
        <w:rFonts w:hint="default"/>
      </w:rPr>
    </w:lvl>
    <w:lvl w:ilvl="1">
      <w:start w:val="1"/>
      <w:numFmt w:val="lowerLetter"/>
      <w:pStyle w:val="OutlineLevel2"/>
      <w:lvlText w:val="%2."/>
      <w:lvlJc w:val="left"/>
      <w:pPr>
        <w:ind w:left="720" w:hanging="360"/>
      </w:pPr>
      <w:rPr>
        <w:rFonts w:hint="default"/>
      </w:rPr>
    </w:lvl>
    <w:lvl w:ilvl="2">
      <w:start w:val="1"/>
      <w:numFmt w:val="lowerRoman"/>
      <w:lvlText w:val="%3."/>
      <w:lvlJc w:val="left"/>
      <w:pPr>
        <w:ind w:left="115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A90BBE"/>
    <w:multiLevelType w:val="multilevel"/>
    <w:tmpl w:val="467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0D322F"/>
    <w:multiLevelType w:val="hybridMultilevel"/>
    <w:tmpl w:val="C3285094"/>
    <w:lvl w:ilvl="0" w:tplc="9F30A5A2">
      <w:start w:val="1"/>
      <w:numFmt w:val="decimal"/>
      <w:lvlText w:val="%1."/>
      <w:lvlJc w:val="left"/>
      <w:pPr>
        <w:ind w:left="720" w:hanging="360"/>
      </w:pPr>
    </w:lvl>
    <w:lvl w:ilvl="1" w:tplc="C9FC68EC">
      <w:start w:val="1"/>
      <w:numFmt w:val="lowerLetter"/>
      <w:lvlText w:val="%2."/>
      <w:lvlJc w:val="left"/>
      <w:pPr>
        <w:ind w:left="1440" w:hanging="360"/>
      </w:pPr>
    </w:lvl>
    <w:lvl w:ilvl="2" w:tplc="952AEDD6">
      <w:start w:val="1"/>
      <w:numFmt w:val="lowerRoman"/>
      <w:lvlText w:val="%3."/>
      <w:lvlJc w:val="right"/>
      <w:pPr>
        <w:ind w:left="2160" w:hanging="180"/>
      </w:pPr>
    </w:lvl>
    <w:lvl w:ilvl="3" w:tplc="B24215D4">
      <w:start w:val="1"/>
      <w:numFmt w:val="decimal"/>
      <w:lvlText w:val="%4."/>
      <w:lvlJc w:val="left"/>
      <w:pPr>
        <w:ind w:left="2880" w:hanging="360"/>
      </w:pPr>
    </w:lvl>
    <w:lvl w:ilvl="4" w:tplc="BCDE04FA">
      <w:start w:val="9"/>
      <w:numFmt w:val="lowerLetter"/>
      <w:lvlText w:val="%5."/>
      <w:lvlJc w:val="left"/>
      <w:pPr>
        <w:ind w:left="3600" w:hanging="360"/>
      </w:pPr>
    </w:lvl>
    <w:lvl w:ilvl="5" w:tplc="31760D1C">
      <w:start w:val="1"/>
      <w:numFmt w:val="lowerRoman"/>
      <w:lvlText w:val="%6."/>
      <w:lvlJc w:val="right"/>
      <w:pPr>
        <w:ind w:left="4320" w:hanging="180"/>
      </w:pPr>
    </w:lvl>
    <w:lvl w:ilvl="6" w:tplc="5B3A5148">
      <w:start w:val="1"/>
      <w:numFmt w:val="decimal"/>
      <w:lvlText w:val="%7."/>
      <w:lvlJc w:val="left"/>
      <w:pPr>
        <w:ind w:left="5040" w:hanging="360"/>
      </w:pPr>
    </w:lvl>
    <w:lvl w:ilvl="7" w:tplc="9D960D76">
      <w:start w:val="1"/>
      <w:numFmt w:val="lowerLetter"/>
      <w:lvlText w:val="%8."/>
      <w:lvlJc w:val="left"/>
      <w:pPr>
        <w:ind w:left="5760" w:hanging="360"/>
      </w:pPr>
    </w:lvl>
    <w:lvl w:ilvl="8" w:tplc="E850DB7E">
      <w:start w:val="1"/>
      <w:numFmt w:val="lowerRoman"/>
      <w:lvlText w:val="%9."/>
      <w:lvlJc w:val="right"/>
      <w:pPr>
        <w:ind w:left="6480" w:hanging="180"/>
      </w:pPr>
    </w:lvl>
  </w:abstractNum>
  <w:abstractNum w:abstractNumId="10" w15:restartNumberingAfterBreak="0">
    <w:nsid w:val="33DD559E"/>
    <w:multiLevelType w:val="hybridMultilevel"/>
    <w:tmpl w:val="BD88BF48"/>
    <w:lvl w:ilvl="0" w:tplc="D5C0D49E">
      <w:start w:val="1"/>
      <w:numFmt w:val="decimal"/>
      <w:pStyle w:val="Numberedlist"/>
      <w:lvlText w:val="%1."/>
      <w:lvlJc w:val="left"/>
      <w:pPr>
        <w:ind w:left="360" w:hanging="360"/>
      </w:pPr>
      <w:rPr>
        <w:rFonts w:hint="default"/>
      </w:rPr>
    </w:lvl>
    <w:lvl w:ilvl="1" w:tplc="49C6B29A">
      <w:start w:val="1"/>
      <w:numFmt w:val="lowerLetter"/>
      <w:lvlText w:val="%2."/>
      <w:lvlJc w:val="left"/>
      <w:pPr>
        <w:ind w:left="1080" w:hanging="360"/>
      </w:pPr>
      <w:rPr>
        <w:rFonts w:hint="default"/>
      </w:rPr>
    </w:lvl>
    <w:lvl w:ilvl="2" w:tplc="E4A058D2">
      <w:start w:val="1"/>
      <w:numFmt w:val="decimal"/>
      <w:lvlText w:val="%3)"/>
      <w:lvlJc w:val="left"/>
      <w:pPr>
        <w:ind w:left="1800" w:hanging="360"/>
      </w:pPr>
      <w:rPr>
        <w:rFonts w:hint="default"/>
      </w:rPr>
    </w:lvl>
    <w:lvl w:ilvl="3" w:tplc="13B2E95C">
      <w:start w:val="1"/>
      <w:numFmt w:val="lowerLetter"/>
      <w:lvlText w:val="%4)"/>
      <w:lvlJc w:val="left"/>
      <w:pPr>
        <w:ind w:left="2520" w:hanging="360"/>
      </w:pPr>
      <w:rPr>
        <w:rFonts w:hint="default"/>
      </w:rPr>
    </w:lvl>
    <w:lvl w:ilvl="4" w:tplc="0409001B">
      <w:start w:val="1"/>
      <w:numFmt w:val="lowerRoman"/>
      <w:lvlText w:val="%5."/>
      <w:lvlJc w:val="righ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081A61"/>
    <w:multiLevelType w:val="hybridMultilevel"/>
    <w:tmpl w:val="E7789E02"/>
    <w:lvl w:ilvl="0" w:tplc="443C4856">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51A449BC"/>
    <w:multiLevelType w:val="hybridMultilevel"/>
    <w:tmpl w:val="E84A0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974745"/>
    <w:multiLevelType w:val="hybridMultilevel"/>
    <w:tmpl w:val="ACA22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195387"/>
    <w:multiLevelType w:val="hybridMultilevel"/>
    <w:tmpl w:val="6B82B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E29BF"/>
    <w:multiLevelType w:val="hybridMultilevel"/>
    <w:tmpl w:val="8B3C19B4"/>
    <w:lvl w:ilvl="0" w:tplc="88C46CE4">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1EA744E"/>
    <w:multiLevelType w:val="hybridMultilevel"/>
    <w:tmpl w:val="2DCC675C"/>
    <w:lvl w:ilvl="0" w:tplc="D182DE52">
      <w:start w:val="1"/>
      <w:numFmt w:val="bullet"/>
      <w:lvlText w:val=""/>
      <w:lvlJc w:val="left"/>
      <w:pPr>
        <w:ind w:left="720" w:hanging="360"/>
      </w:pPr>
      <w:rPr>
        <w:rFonts w:ascii="Symbol" w:hAnsi="Symbol" w:hint="default"/>
      </w:rPr>
    </w:lvl>
    <w:lvl w:ilvl="1" w:tplc="70EA5AA4">
      <w:start w:val="1"/>
      <w:numFmt w:val="bullet"/>
      <w:lvlText w:val="o"/>
      <w:lvlJc w:val="left"/>
      <w:pPr>
        <w:ind w:left="1440" w:hanging="360"/>
      </w:pPr>
      <w:rPr>
        <w:rFonts w:ascii="Courier New" w:hAnsi="Courier New" w:hint="default"/>
      </w:rPr>
    </w:lvl>
    <w:lvl w:ilvl="2" w:tplc="DCD2206E">
      <w:start w:val="1"/>
      <w:numFmt w:val="bullet"/>
      <w:lvlText w:val=""/>
      <w:lvlJc w:val="left"/>
      <w:pPr>
        <w:ind w:left="2160" w:hanging="360"/>
      </w:pPr>
      <w:rPr>
        <w:rFonts w:ascii="Wingdings" w:hAnsi="Wingdings" w:hint="default"/>
      </w:rPr>
    </w:lvl>
    <w:lvl w:ilvl="3" w:tplc="87844348">
      <w:start w:val="1"/>
      <w:numFmt w:val="bullet"/>
      <w:lvlText w:val=""/>
      <w:lvlJc w:val="left"/>
      <w:pPr>
        <w:ind w:left="2880" w:hanging="360"/>
      </w:pPr>
      <w:rPr>
        <w:rFonts w:ascii="Symbol" w:hAnsi="Symbol" w:hint="default"/>
      </w:rPr>
    </w:lvl>
    <w:lvl w:ilvl="4" w:tplc="9418CE5C">
      <w:start w:val="1"/>
      <w:numFmt w:val="bullet"/>
      <w:lvlText w:val="o"/>
      <w:lvlJc w:val="left"/>
      <w:pPr>
        <w:ind w:left="3600" w:hanging="360"/>
      </w:pPr>
      <w:rPr>
        <w:rFonts w:ascii="Courier New" w:hAnsi="Courier New" w:hint="default"/>
      </w:rPr>
    </w:lvl>
    <w:lvl w:ilvl="5" w:tplc="449A1EF0">
      <w:start w:val="1"/>
      <w:numFmt w:val="bullet"/>
      <w:lvlText w:val=""/>
      <w:lvlJc w:val="left"/>
      <w:pPr>
        <w:ind w:left="4320" w:hanging="360"/>
      </w:pPr>
      <w:rPr>
        <w:rFonts w:ascii="Wingdings" w:hAnsi="Wingdings" w:hint="default"/>
      </w:rPr>
    </w:lvl>
    <w:lvl w:ilvl="6" w:tplc="59FC71B8">
      <w:start w:val="1"/>
      <w:numFmt w:val="bullet"/>
      <w:lvlText w:val=""/>
      <w:lvlJc w:val="left"/>
      <w:pPr>
        <w:ind w:left="5040" w:hanging="360"/>
      </w:pPr>
      <w:rPr>
        <w:rFonts w:ascii="Symbol" w:hAnsi="Symbol" w:hint="default"/>
      </w:rPr>
    </w:lvl>
    <w:lvl w:ilvl="7" w:tplc="39143838">
      <w:start w:val="1"/>
      <w:numFmt w:val="bullet"/>
      <w:lvlText w:val="o"/>
      <w:lvlJc w:val="left"/>
      <w:pPr>
        <w:ind w:left="5760" w:hanging="360"/>
      </w:pPr>
      <w:rPr>
        <w:rFonts w:ascii="Courier New" w:hAnsi="Courier New" w:hint="default"/>
      </w:rPr>
    </w:lvl>
    <w:lvl w:ilvl="8" w:tplc="158037EC">
      <w:start w:val="1"/>
      <w:numFmt w:val="bullet"/>
      <w:lvlText w:val=""/>
      <w:lvlJc w:val="left"/>
      <w:pPr>
        <w:ind w:left="6480" w:hanging="360"/>
      </w:pPr>
      <w:rPr>
        <w:rFonts w:ascii="Wingdings" w:hAnsi="Wingdings" w:hint="default"/>
      </w:rPr>
    </w:lvl>
  </w:abstractNum>
  <w:abstractNum w:abstractNumId="17" w15:restartNumberingAfterBreak="0">
    <w:nsid w:val="737F21AF"/>
    <w:multiLevelType w:val="multilevel"/>
    <w:tmpl w:val="D760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8C2362"/>
    <w:multiLevelType w:val="hybridMultilevel"/>
    <w:tmpl w:val="5D76D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60628F"/>
    <w:multiLevelType w:val="hybridMultilevel"/>
    <w:tmpl w:val="A2308DA8"/>
    <w:lvl w:ilvl="0" w:tplc="6234D79C">
      <w:start w:val="1"/>
      <w:numFmt w:val="bullet"/>
      <w:lvlText w:val=""/>
      <w:lvlJc w:val="left"/>
      <w:pPr>
        <w:ind w:left="720" w:hanging="360"/>
      </w:pPr>
      <w:rPr>
        <w:rFonts w:ascii="Symbol" w:hAnsi="Symbol" w:hint="default"/>
      </w:rPr>
    </w:lvl>
    <w:lvl w:ilvl="1" w:tplc="F5D6B722">
      <w:start w:val="1"/>
      <w:numFmt w:val="bullet"/>
      <w:lvlText w:val="o"/>
      <w:lvlJc w:val="left"/>
      <w:pPr>
        <w:ind w:left="1440" w:hanging="360"/>
      </w:pPr>
      <w:rPr>
        <w:rFonts w:ascii="Courier New" w:hAnsi="Courier New" w:cs="Courier New" w:hint="default"/>
      </w:rPr>
    </w:lvl>
    <w:lvl w:ilvl="2" w:tplc="9A3205A0">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4"/>
  </w:num>
  <w:num w:numId="4">
    <w:abstractNumId w:val="18"/>
  </w:num>
  <w:num w:numId="5">
    <w:abstractNumId w:val="10"/>
    <w:lvlOverride w:ilvl="0">
      <w:startOverride w:val="1"/>
    </w:lvlOverride>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1"/>
  </w:num>
  <w:num w:numId="10">
    <w:abstractNumId w:val="15"/>
  </w:num>
  <w:num w:numId="11">
    <w:abstractNumId w:val="11"/>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num>
  <w:num w:numId="17">
    <w:abstractNumId w:val="8"/>
  </w:num>
  <w:num w:numId="18">
    <w:abstractNumId w:val="17"/>
  </w:num>
  <w:num w:numId="19">
    <w:abstractNumId w:val="5"/>
  </w:num>
  <w:num w:numId="20">
    <w:abstractNumId w:val="7"/>
  </w:num>
  <w:num w:numId="21">
    <w:abstractNumId w:val="3"/>
  </w:num>
  <w:num w:numId="22">
    <w:abstractNumId w:val="19"/>
  </w:num>
  <w:num w:numId="23">
    <w:abstractNumId w:val="9"/>
  </w:num>
  <w:num w:numId="24">
    <w:abstractNumId w:val="13"/>
  </w:num>
  <w:num w:numId="25">
    <w:abstractNumId w:val="12"/>
  </w:num>
  <w:num w:numId="26">
    <w:abstractNumId w:val="6"/>
  </w:num>
  <w:num w:numId="27">
    <w:abstractNumId w:val="4"/>
  </w:num>
  <w:num w:numId="28">
    <w:abstractNumId w:val="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LockThem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3MTIwNzI1Mzc0M7JU0lEKTi0uzszPAykwNKsFACz71OstAAAA"/>
  </w:docVars>
  <w:rsids>
    <w:rsidRoot w:val="00B7574F"/>
    <w:rsid w:val="00056EE5"/>
    <w:rsid w:val="000670D4"/>
    <w:rsid w:val="000C0803"/>
    <w:rsid w:val="000C2C6A"/>
    <w:rsid w:val="000D2169"/>
    <w:rsid w:val="000E540D"/>
    <w:rsid w:val="000F0903"/>
    <w:rsid w:val="000F2F71"/>
    <w:rsid w:val="0013181E"/>
    <w:rsid w:val="001567D5"/>
    <w:rsid w:val="001602BB"/>
    <w:rsid w:val="001A2683"/>
    <w:rsid w:val="001B3D1D"/>
    <w:rsid w:val="001C098D"/>
    <w:rsid w:val="001C10AF"/>
    <w:rsid w:val="001D0257"/>
    <w:rsid w:val="001D2A36"/>
    <w:rsid w:val="001F0CC9"/>
    <w:rsid w:val="00201214"/>
    <w:rsid w:val="00207997"/>
    <w:rsid w:val="00216720"/>
    <w:rsid w:val="00224434"/>
    <w:rsid w:val="00250EB0"/>
    <w:rsid w:val="00270C10"/>
    <w:rsid w:val="002901D9"/>
    <w:rsid w:val="002974A9"/>
    <w:rsid w:val="002D1CDF"/>
    <w:rsid w:val="002D6885"/>
    <w:rsid w:val="0033144D"/>
    <w:rsid w:val="00377506"/>
    <w:rsid w:val="0039139F"/>
    <w:rsid w:val="003B5E99"/>
    <w:rsid w:val="00407843"/>
    <w:rsid w:val="00411F1E"/>
    <w:rsid w:val="00427F4C"/>
    <w:rsid w:val="004500DE"/>
    <w:rsid w:val="00467B22"/>
    <w:rsid w:val="004F72D7"/>
    <w:rsid w:val="005002EC"/>
    <w:rsid w:val="00514AC3"/>
    <w:rsid w:val="00532293"/>
    <w:rsid w:val="00546A6C"/>
    <w:rsid w:val="005559C4"/>
    <w:rsid w:val="005702EF"/>
    <w:rsid w:val="005A603E"/>
    <w:rsid w:val="005F5BC8"/>
    <w:rsid w:val="00654497"/>
    <w:rsid w:val="0066315B"/>
    <w:rsid w:val="0067319E"/>
    <w:rsid w:val="00695175"/>
    <w:rsid w:val="007042E2"/>
    <w:rsid w:val="00720181"/>
    <w:rsid w:val="00726E5E"/>
    <w:rsid w:val="00776416"/>
    <w:rsid w:val="00793EBF"/>
    <w:rsid w:val="007A0EAB"/>
    <w:rsid w:val="007A6D58"/>
    <w:rsid w:val="007B48E5"/>
    <w:rsid w:val="00821BC0"/>
    <w:rsid w:val="008C786A"/>
    <w:rsid w:val="00911086"/>
    <w:rsid w:val="009115FC"/>
    <w:rsid w:val="00935086"/>
    <w:rsid w:val="00935F80"/>
    <w:rsid w:val="00971C52"/>
    <w:rsid w:val="00975184"/>
    <w:rsid w:val="0098520B"/>
    <w:rsid w:val="009B0A35"/>
    <w:rsid w:val="009C241D"/>
    <w:rsid w:val="009C48ED"/>
    <w:rsid w:val="009E0D9C"/>
    <w:rsid w:val="00A03896"/>
    <w:rsid w:val="00A06D23"/>
    <w:rsid w:val="00A14190"/>
    <w:rsid w:val="00A14B34"/>
    <w:rsid w:val="00A32474"/>
    <w:rsid w:val="00A621B0"/>
    <w:rsid w:val="00A912D5"/>
    <w:rsid w:val="00B1207F"/>
    <w:rsid w:val="00B16250"/>
    <w:rsid w:val="00B30ACB"/>
    <w:rsid w:val="00B3325E"/>
    <w:rsid w:val="00B3690F"/>
    <w:rsid w:val="00B64F11"/>
    <w:rsid w:val="00B7574F"/>
    <w:rsid w:val="00B9219C"/>
    <w:rsid w:val="00B9595A"/>
    <w:rsid w:val="00BD0B92"/>
    <w:rsid w:val="00BE6B1C"/>
    <w:rsid w:val="00C032FD"/>
    <w:rsid w:val="00C12D77"/>
    <w:rsid w:val="00C3136A"/>
    <w:rsid w:val="00C571C4"/>
    <w:rsid w:val="00C610B2"/>
    <w:rsid w:val="00C71B0A"/>
    <w:rsid w:val="00C815A4"/>
    <w:rsid w:val="00CB42ED"/>
    <w:rsid w:val="00CC6145"/>
    <w:rsid w:val="00CC7732"/>
    <w:rsid w:val="00D10F9D"/>
    <w:rsid w:val="00D2123C"/>
    <w:rsid w:val="00D46E6B"/>
    <w:rsid w:val="00D646A7"/>
    <w:rsid w:val="00DA2EA0"/>
    <w:rsid w:val="00DE1A94"/>
    <w:rsid w:val="00E22D25"/>
    <w:rsid w:val="00E65CEA"/>
    <w:rsid w:val="00EA2454"/>
    <w:rsid w:val="00EC0EB6"/>
    <w:rsid w:val="00ED01FB"/>
    <w:rsid w:val="00F43299"/>
    <w:rsid w:val="00F67D32"/>
    <w:rsid w:val="00F731D7"/>
    <w:rsid w:val="00F7576F"/>
    <w:rsid w:val="00F77604"/>
    <w:rsid w:val="00FA1C14"/>
    <w:rsid w:val="00FE6379"/>
    <w:rsid w:val="00FF2CFB"/>
    <w:rsid w:val="00FF6339"/>
    <w:rsid w:val="17072597"/>
    <w:rsid w:val="184C0106"/>
    <w:rsid w:val="2105B8E7"/>
    <w:rsid w:val="21C71742"/>
    <w:rsid w:val="230CB48E"/>
    <w:rsid w:val="26788116"/>
    <w:rsid w:val="2D82D7AF"/>
    <w:rsid w:val="3169AD0F"/>
    <w:rsid w:val="3251E61D"/>
    <w:rsid w:val="33AB50BE"/>
    <w:rsid w:val="352CDC95"/>
    <w:rsid w:val="3A3594BE"/>
    <w:rsid w:val="3A977CEC"/>
    <w:rsid w:val="3E2F307C"/>
    <w:rsid w:val="3E3C576D"/>
    <w:rsid w:val="44E710C5"/>
    <w:rsid w:val="49484EAB"/>
    <w:rsid w:val="4C8B506E"/>
    <w:rsid w:val="53F93951"/>
    <w:rsid w:val="56AFAD34"/>
    <w:rsid w:val="5B2BD6D7"/>
    <w:rsid w:val="64AE9A92"/>
    <w:rsid w:val="673CBF19"/>
    <w:rsid w:val="6F575A5F"/>
    <w:rsid w:val="710D49F8"/>
    <w:rsid w:val="72F2D7CC"/>
    <w:rsid w:val="73BAE4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88E6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76416"/>
    <w:pPr>
      <w:spacing w:after="240" w:line="240" w:lineRule="auto"/>
    </w:pPr>
    <w:rPr>
      <w:rFonts w:ascii="Arial" w:hAnsi="Arial"/>
      <w:color w:val="4D3733" w:themeColor="background1"/>
      <w:sz w:val="20"/>
    </w:rPr>
  </w:style>
  <w:style w:type="paragraph" w:styleId="Heading1">
    <w:name w:val="heading 1"/>
    <w:basedOn w:val="Normal"/>
    <w:next w:val="Normal"/>
    <w:link w:val="Heading1Char"/>
    <w:uiPriority w:val="9"/>
    <w:qFormat/>
    <w:rsid w:val="00A03896"/>
    <w:pPr>
      <w:keepNext/>
      <w:keepLines/>
      <w:outlineLvl w:val="0"/>
    </w:pPr>
    <w:rPr>
      <w:rFonts w:eastAsiaTheme="majorEastAsia" w:cstheme="majorBidi"/>
      <w:b/>
      <w:sz w:val="36"/>
      <w:szCs w:val="32"/>
    </w:rPr>
  </w:style>
  <w:style w:type="paragraph" w:styleId="Heading2">
    <w:name w:val="heading 2"/>
    <w:basedOn w:val="Heading1"/>
    <w:next w:val="Normal"/>
    <w:link w:val="Heading2Char"/>
    <w:uiPriority w:val="9"/>
    <w:unhideWhenUsed/>
    <w:qFormat/>
    <w:rsid w:val="009C48ED"/>
    <w:pPr>
      <w:outlineLvl w:val="1"/>
    </w:pPr>
    <w:rPr>
      <w:color w:val="018391"/>
      <w:sz w:val="32"/>
      <w:szCs w:val="26"/>
    </w:rPr>
  </w:style>
  <w:style w:type="paragraph" w:styleId="Heading3">
    <w:name w:val="heading 3"/>
    <w:basedOn w:val="Heading2"/>
    <w:next w:val="Normal"/>
    <w:link w:val="Heading3Char"/>
    <w:uiPriority w:val="9"/>
    <w:unhideWhenUsed/>
    <w:qFormat/>
    <w:rsid w:val="009C48ED"/>
    <w:pPr>
      <w:outlineLvl w:val="2"/>
    </w:pPr>
    <w:rPr>
      <w:color w:val="4D3733"/>
      <w:sz w:val="28"/>
      <w:szCs w:val="24"/>
    </w:rPr>
  </w:style>
  <w:style w:type="paragraph" w:styleId="Heading4">
    <w:name w:val="heading 4"/>
    <w:basedOn w:val="Normal"/>
    <w:next w:val="Normal"/>
    <w:link w:val="Heading4Char"/>
    <w:uiPriority w:val="9"/>
    <w:unhideWhenUsed/>
    <w:rsid w:val="00A621B0"/>
    <w:pPr>
      <w:keepNext/>
      <w:keepLines/>
      <w:spacing w:before="120"/>
      <w:outlineLvl w:val="3"/>
    </w:pPr>
    <w:rPr>
      <w:rFonts w:ascii="Roboto Medium" w:eastAsiaTheme="majorEastAsia" w:hAnsi="Roboto Medium"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896"/>
    <w:rPr>
      <w:rFonts w:ascii="Arial" w:eastAsiaTheme="majorEastAsia" w:hAnsi="Arial" w:cstheme="majorBidi"/>
      <w:b/>
      <w:color w:val="4D3733" w:themeColor="background1"/>
      <w:sz w:val="36"/>
      <w:szCs w:val="32"/>
    </w:rPr>
  </w:style>
  <w:style w:type="paragraph" w:styleId="NoSpacing">
    <w:name w:val="No Spacing"/>
    <w:uiPriority w:val="1"/>
    <w:rsid w:val="0033144D"/>
    <w:pPr>
      <w:spacing w:after="0" w:line="240" w:lineRule="auto"/>
    </w:pPr>
    <w:rPr>
      <w:rFonts w:ascii="Arial" w:hAnsi="Arial"/>
      <w:sz w:val="20"/>
    </w:rPr>
  </w:style>
  <w:style w:type="paragraph" w:styleId="Title">
    <w:name w:val="Title"/>
    <w:basedOn w:val="Normal"/>
    <w:next w:val="Normal"/>
    <w:link w:val="TitleChar"/>
    <w:uiPriority w:val="10"/>
    <w:qFormat/>
    <w:rsid w:val="00B3690F"/>
    <w:pPr>
      <w:spacing w:after="0"/>
      <w:contextualSpacing/>
    </w:pPr>
    <w:rPr>
      <w:rFonts w:asciiTheme="majorHAnsi" w:eastAsiaTheme="majorEastAsia" w:hAnsiTheme="majorHAnsi" w:cstheme="majorHAnsi"/>
      <w:b/>
      <w:color w:val="DE3518" w:themeColor="text1"/>
      <w:spacing w:val="-10"/>
      <w:kern w:val="28"/>
      <w:sz w:val="56"/>
      <w:szCs w:val="56"/>
    </w:rPr>
  </w:style>
  <w:style w:type="character" w:customStyle="1" w:styleId="TitleChar">
    <w:name w:val="Title Char"/>
    <w:basedOn w:val="DefaultParagraphFont"/>
    <w:link w:val="Title"/>
    <w:uiPriority w:val="10"/>
    <w:rsid w:val="00B3690F"/>
    <w:rPr>
      <w:rFonts w:asciiTheme="majorHAnsi" w:eastAsiaTheme="majorEastAsia" w:hAnsiTheme="majorHAnsi" w:cstheme="majorHAnsi"/>
      <w:b/>
      <w:color w:val="DE3518" w:themeColor="text1"/>
      <w:spacing w:val="-10"/>
      <w:kern w:val="28"/>
      <w:sz w:val="56"/>
      <w:szCs w:val="56"/>
    </w:rPr>
  </w:style>
  <w:style w:type="paragraph" w:customStyle="1" w:styleId="Numberedlist">
    <w:name w:val="Numbered list"/>
    <w:basedOn w:val="ListParagraph"/>
    <w:link w:val="NumberedlistChar"/>
    <w:rsid w:val="00B3690F"/>
    <w:pPr>
      <w:numPr>
        <w:numId w:val="5"/>
      </w:numPr>
      <w:tabs>
        <w:tab w:val="num" w:pos="360"/>
      </w:tabs>
      <w:spacing w:before="60" w:after="60"/>
      <w:contextualSpacing w:val="0"/>
    </w:pPr>
  </w:style>
  <w:style w:type="character" w:styleId="Hyperlink">
    <w:name w:val="Hyperlink"/>
    <w:basedOn w:val="DefaultParagraphFont"/>
    <w:uiPriority w:val="99"/>
    <w:unhideWhenUsed/>
    <w:rsid w:val="00F7576F"/>
    <w:rPr>
      <w:color w:val="384F61" w:themeColor="hyperlink"/>
      <w:u w:val="single"/>
    </w:rPr>
  </w:style>
  <w:style w:type="character" w:customStyle="1" w:styleId="ListParagraphChar">
    <w:name w:val="List Paragraph Char"/>
    <w:aliases w:val="Bulleted list Char"/>
    <w:basedOn w:val="DefaultParagraphFont"/>
    <w:link w:val="ListParagraph"/>
    <w:uiPriority w:val="34"/>
    <w:rsid w:val="0066315B"/>
    <w:rPr>
      <w:rFonts w:ascii="Arial" w:hAnsi="Arial"/>
      <w:color w:val="4D3733"/>
      <w:sz w:val="20"/>
    </w:rPr>
  </w:style>
  <w:style w:type="character" w:customStyle="1" w:styleId="NumberedlistChar">
    <w:name w:val="Numbered list Char"/>
    <w:basedOn w:val="ListParagraphChar"/>
    <w:link w:val="Numberedlist"/>
    <w:rsid w:val="00B3690F"/>
    <w:rPr>
      <w:rFonts w:ascii="Arial" w:hAnsi="Arial"/>
      <w:color w:val="4D3733" w:themeColor="background1"/>
      <w:sz w:val="20"/>
    </w:rPr>
  </w:style>
  <w:style w:type="paragraph" w:styleId="ListParagraph">
    <w:name w:val="List Paragraph"/>
    <w:aliases w:val="Bulleted list"/>
    <w:basedOn w:val="Normal"/>
    <w:link w:val="ListParagraphChar"/>
    <w:uiPriority w:val="34"/>
    <w:qFormat/>
    <w:rsid w:val="0033144D"/>
    <w:pPr>
      <w:ind w:left="720"/>
      <w:contextualSpacing/>
    </w:pPr>
  </w:style>
  <w:style w:type="character" w:customStyle="1" w:styleId="Heading2Char">
    <w:name w:val="Heading 2 Char"/>
    <w:basedOn w:val="DefaultParagraphFont"/>
    <w:link w:val="Heading2"/>
    <w:uiPriority w:val="9"/>
    <w:rsid w:val="009C48ED"/>
    <w:rPr>
      <w:rFonts w:ascii="Roboto Medium" w:eastAsiaTheme="majorEastAsia" w:hAnsi="Roboto Medium" w:cstheme="majorBidi"/>
      <w:b/>
      <w:color w:val="018391"/>
      <w:sz w:val="32"/>
      <w:szCs w:val="26"/>
    </w:rPr>
  </w:style>
  <w:style w:type="character" w:customStyle="1" w:styleId="Heading3Char">
    <w:name w:val="Heading 3 Char"/>
    <w:basedOn w:val="DefaultParagraphFont"/>
    <w:link w:val="Heading3"/>
    <w:uiPriority w:val="9"/>
    <w:rsid w:val="009C48ED"/>
    <w:rPr>
      <w:rFonts w:ascii="Roboto Medium" w:eastAsiaTheme="majorEastAsia" w:hAnsi="Roboto Medium" w:cstheme="majorBidi"/>
      <w:b/>
      <w:color w:val="4D3733"/>
      <w:sz w:val="28"/>
      <w:szCs w:val="24"/>
    </w:rPr>
  </w:style>
  <w:style w:type="character" w:customStyle="1" w:styleId="Heading4Char">
    <w:name w:val="Heading 4 Char"/>
    <w:basedOn w:val="DefaultParagraphFont"/>
    <w:link w:val="Heading4"/>
    <w:uiPriority w:val="9"/>
    <w:rsid w:val="00A621B0"/>
    <w:rPr>
      <w:rFonts w:ascii="Roboto Medium" w:eastAsiaTheme="majorEastAsia" w:hAnsi="Roboto Medium" w:cstheme="majorBidi"/>
      <w:b/>
      <w:iCs/>
      <w:sz w:val="20"/>
    </w:rPr>
  </w:style>
  <w:style w:type="character" w:styleId="FollowedHyperlink">
    <w:name w:val="FollowedHyperlink"/>
    <w:basedOn w:val="DefaultParagraphFont"/>
    <w:uiPriority w:val="99"/>
    <w:semiHidden/>
    <w:unhideWhenUsed/>
    <w:rsid w:val="001602BB"/>
    <w:rPr>
      <w:color w:val="018391" w:themeColor="followedHyperlink"/>
      <w:u w:val="single"/>
    </w:rPr>
  </w:style>
  <w:style w:type="character" w:styleId="PlaceholderText">
    <w:name w:val="Placeholder Text"/>
    <w:basedOn w:val="DefaultParagraphFont"/>
    <w:uiPriority w:val="99"/>
    <w:semiHidden/>
    <w:rsid w:val="000C0803"/>
    <w:rPr>
      <w:color w:val="808080"/>
    </w:rPr>
  </w:style>
  <w:style w:type="paragraph" w:styleId="Header">
    <w:name w:val="header"/>
    <w:basedOn w:val="Normal"/>
    <w:link w:val="HeaderChar"/>
    <w:uiPriority w:val="99"/>
    <w:unhideWhenUsed/>
    <w:rsid w:val="00ED01FB"/>
    <w:pPr>
      <w:tabs>
        <w:tab w:val="center" w:pos="4680"/>
        <w:tab w:val="right" w:pos="9360"/>
      </w:tabs>
      <w:spacing w:after="0"/>
    </w:pPr>
  </w:style>
  <w:style w:type="character" w:customStyle="1" w:styleId="HeaderChar">
    <w:name w:val="Header Char"/>
    <w:basedOn w:val="DefaultParagraphFont"/>
    <w:link w:val="Header"/>
    <w:uiPriority w:val="99"/>
    <w:rsid w:val="00ED01FB"/>
    <w:rPr>
      <w:rFonts w:ascii="Arial" w:hAnsi="Arial"/>
      <w:color w:val="4D3733"/>
      <w:sz w:val="20"/>
    </w:rPr>
  </w:style>
  <w:style w:type="paragraph" w:styleId="Footer">
    <w:name w:val="footer"/>
    <w:basedOn w:val="Normal"/>
    <w:link w:val="FooterChar"/>
    <w:uiPriority w:val="99"/>
    <w:unhideWhenUsed/>
    <w:rsid w:val="00ED01FB"/>
    <w:pPr>
      <w:tabs>
        <w:tab w:val="center" w:pos="4680"/>
        <w:tab w:val="right" w:pos="9360"/>
      </w:tabs>
      <w:spacing w:after="0"/>
    </w:pPr>
  </w:style>
  <w:style w:type="character" w:customStyle="1" w:styleId="FooterChar">
    <w:name w:val="Footer Char"/>
    <w:basedOn w:val="DefaultParagraphFont"/>
    <w:link w:val="Footer"/>
    <w:uiPriority w:val="99"/>
    <w:rsid w:val="00ED01FB"/>
    <w:rPr>
      <w:rFonts w:ascii="Arial" w:hAnsi="Arial"/>
      <w:color w:val="4D3733"/>
      <w:sz w:val="20"/>
    </w:rPr>
  </w:style>
  <w:style w:type="table" w:styleId="TableGrid">
    <w:name w:val="Table Grid"/>
    <w:basedOn w:val="TableNormal"/>
    <w:uiPriority w:val="39"/>
    <w:rsid w:val="007A0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Level1">
    <w:name w:val="Outline Level 1"/>
    <w:basedOn w:val="ListParagraph"/>
    <w:link w:val="OutlineLevel1Char"/>
    <w:qFormat/>
    <w:rsid w:val="008C786A"/>
    <w:pPr>
      <w:numPr>
        <w:numId w:val="19"/>
      </w:numPr>
    </w:pPr>
  </w:style>
  <w:style w:type="paragraph" w:customStyle="1" w:styleId="OutlineLevel2">
    <w:name w:val="Outline Level 2"/>
    <w:basedOn w:val="ListParagraph"/>
    <w:link w:val="OutlineLevel2Char"/>
    <w:qFormat/>
    <w:rsid w:val="008C786A"/>
    <w:pPr>
      <w:numPr>
        <w:ilvl w:val="1"/>
        <w:numId w:val="20"/>
      </w:numPr>
    </w:pPr>
  </w:style>
  <w:style w:type="character" w:customStyle="1" w:styleId="OutlineLevel1Char">
    <w:name w:val="Outline Level 1 Char"/>
    <w:basedOn w:val="NumberedlistChar"/>
    <w:link w:val="OutlineLevel1"/>
    <w:rsid w:val="008C786A"/>
    <w:rPr>
      <w:rFonts w:ascii="Arial" w:hAnsi="Arial"/>
      <w:color w:val="4D3733" w:themeColor="background1"/>
      <w:sz w:val="20"/>
    </w:rPr>
  </w:style>
  <w:style w:type="paragraph" w:customStyle="1" w:styleId="OutlineLevel3">
    <w:name w:val="Outline Level 3"/>
    <w:basedOn w:val="ListParagraph"/>
    <w:link w:val="OutlineLevel3Char"/>
    <w:qFormat/>
    <w:rsid w:val="008C786A"/>
    <w:pPr>
      <w:numPr>
        <w:ilvl w:val="2"/>
        <w:numId w:val="19"/>
      </w:numPr>
    </w:pPr>
  </w:style>
  <w:style w:type="character" w:customStyle="1" w:styleId="OutlineLevel2Char">
    <w:name w:val="Outline Level 2 Char"/>
    <w:basedOn w:val="OutlineLevel1Char"/>
    <w:link w:val="OutlineLevel2"/>
    <w:rsid w:val="008C786A"/>
    <w:rPr>
      <w:rFonts w:ascii="Arial" w:hAnsi="Arial"/>
      <w:color w:val="4D3733" w:themeColor="background1"/>
      <w:sz w:val="20"/>
    </w:rPr>
  </w:style>
  <w:style w:type="paragraph" w:customStyle="1" w:styleId="TableText">
    <w:name w:val="Table Text"/>
    <w:basedOn w:val="Normal"/>
    <w:link w:val="TableTextChar"/>
    <w:qFormat/>
    <w:rsid w:val="00C12D77"/>
    <w:pPr>
      <w:spacing w:after="0"/>
    </w:pPr>
  </w:style>
  <w:style w:type="character" w:customStyle="1" w:styleId="OutlineLevel3Char">
    <w:name w:val="Outline Level 3 Char"/>
    <w:basedOn w:val="OutlineLevel2Char"/>
    <w:link w:val="OutlineLevel3"/>
    <w:rsid w:val="008C786A"/>
    <w:rPr>
      <w:rFonts w:ascii="Arial" w:hAnsi="Arial"/>
      <w:color w:val="4D3733" w:themeColor="background1"/>
      <w:sz w:val="20"/>
    </w:rPr>
  </w:style>
  <w:style w:type="character" w:customStyle="1" w:styleId="TableTextChar">
    <w:name w:val="Table Text Char"/>
    <w:basedOn w:val="DefaultParagraphFont"/>
    <w:link w:val="TableText"/>
    <w:rsid w:val="00C12D77"/>
    <w:rPr>
      <w:rFonts w:ascii="Arial" w:hAnsi="Arial"/>
      <w:color w:val="4D3733" w:themeColor="background1"/>
      <w:sz w:val="20"/>
    </w:rPr>
  </w:style>
  <w:style w:type="paragraph" w:customStyle="1" w:styleId="OutlineLevel4">
    <w:name w:val="Outline Level 4"/>
    <w:basedOn w:val="ListParagraph"/>
    <w:link w:val="OutlineLevel4Char"/>
    <w:qFormat/>
    <w:rsid w:val="008C786A"/>
    <w:pPr>
      <w:numPr>
        <w:ilvl w:val="3"/>
        <w:numId w:val="19"/>
      </w:numPr>
    </w:pPr>
  </w:style>
  <w:style w:type="character" w:customStyle="1" w:styleId="OutlineLevel4Char">
    <w:name w:val="Outline Level 4 Char"/>
    <w:basedOn w:val="OutlineLevel3Char"/>
    <w:link w:val="OutlineLevel4"/>
    <w:rsid w:val="008C786A"/>
    <w:rPr>
      <w:rFonts w:ascii="Arial" w:hAnsi="Arial"/>
      <w:color w:val="4D3733" w:themeColor="background1"/>
      <w:sz w:val="20"/>
    </w:rPr>
  </w:style>
  <w:style w:type="paragraph" w:customStyle="1" w:styleId="OutlineLevel5">
    <w:name w:val="Outline Level 5"/>
    <w:basedOn w:val="ListParagraph"/>
    <w:link w:val="OutlineLevel5Char"/>
    <w:qFormat/>
    <w:rsid w:val="008C786A"/>
    <w:pPr>
      <w:numPr>
        <w:ilvl w:val="4"/>
        <w:numId w:val="19"/>
      </w:numPr>
    </w:pPr>
  </w:style>
  <w:style w:type="character" w:customStyle="1" w:styleId="OutlineLevel5Char">
    <w:name w:val="Outline Level 5 Char"/>
    <w:basedOn w:val="OutlineLevel4Char"/>
    <w:link w:val="OutlineLevel5"/>
    <w:rsid w:val="008C786A"/>
    <w:rPr>
      <w:rFonts w:ascii="Arial" w:hAnsi="Arial"/>
      <w:color w:val="4D3733" w:themeColor="background1"/>
      <w:sz w:val="20"/>
    </w:rPr>
  </w:style>
  <w:style w:type="paragraph" w:customStyle="1" w:styleId="OutlineLevel6">
    <w:name w:val="Outline Level 6"/>
    <w:basedOn w:val="ListParagraph"/>
    <w:link w:val="OutlineLevel6Char"/>
    <w:qFormat/>
    <w:rsid w:val="008C786A"/>
    <w:pPr>
      <w:numPr>
        <w:ilvl w:val="5"/>
        <w:numId w:val="19"/>
      </w:numPr>
    </w:pPr>
  </w:style>
  <w:style w:type="character" w:customStyle="1" w:styleId="OutlineLevel6Char">
    <w:name w:val="Outline Level 6 Char"/>
    <w:basedOn w:val="OutlineLevel5Char"/>
    <w:link w:val="OutlineLevel6"/>
    <w:rsid w:val="008C786A"/>
    <w:rPr>
      <w:rFonts w:ascii="Arial" w:hAnsi="Arial"/>
      <w:color w:val="4D3733" w:themeColor="background1"/>
      <w:sz w:val="20"/>
    </w:rPr>
  </w:style>
  <w:style w:type="paragraph" w:styleId="BalloonText">
    <w:name w:val="Balloon Text"/>
    <w:basedOn w:val="Normal"/>
    <w:link w:val="BalloonTextChar"/>
    <w:uiPriority w:val="99"/>
    <w:semiHidden/>
    <w:unhideWhenUsed/>
    <w:rsid w:val="00A14B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B34"/>
    <w:rPr>
      <w:rFonts w:ascii="Segoe UI" w:hAnsi="Segoe UI" w:cs="Segoe UI"/>
      <w:color w:val="4D3733" w:themeColor="background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974833">
      <w:bodyDiv w:val="1"/>
      <w:marLeft w:val="0"/>
      <w:marRight w:val="0"/>
      <w:marTop w:val="0"/>
      <w:marBottom w:val="0"/>
      <w:divBdr>
        <w:top w:val="none" w:sz="0" w:space="0" w:color="auto"/>
        <w:left w:val="none" w:sz="0" w:space="0" w:color="auto"/>
        <w:bottom w:val="none" w:sz="0" w:space="0" w:color="auto"/>
        <w:right w:val="none" w:sz="0" w:space="0" w:color="auto"/>
      </w:divBdr>
    </w:div>
    <w:div w:id="1051923586">
      <w:bodyDiv w:val="1"/>
      <w:marLeft w:val="0"/>
      <w:marRight w:val="0"/>
      <w:marTop w:val="0"/>
      <w:marBottom w:val="0"/>
      <w:divBdr>
        <w:top w:val="none" w:sz="0" w:space="0" w:color="auto"/>
        <w:left w:val="none" w:sz="0" w:space="0" w:color="auto"/>
        <w:bottom w:val="none" w:sz="0" w:space="0" w:color="auto"/>
        <w:right w:val="none" w:sz="0" w:space="0" w:color="auto"/>
      </w:divBdr>
      <w:divsChild>
        <w:div w:id="2054881809">
          <w:marLeft w:val="0"/>
          <w:marRight w:val="0"/>
          <w:marTop w:val="0"/>
          <w:marBottom w:val="0"/>
          <w:divBdr>
            <w:top w:val="none" w:sz="0" w:space="0" w:color="auto"/>
            <w:left w:val="none" w:sz="0" w:space="0" w:color="auto"/>
            <w:bottom w:val="none" w:sz="0" w:space="0" w:color="auto"/>
            <w:right w:val="none" w:sz="0" w:space="0" w:color="auto"/>
          </w:divBdr>
          <w:divsChild>
            <w:div w:id="78645374">
              <w:marLeft w:val="0"/>
              <w:marRight w:val="0"/>
              <w:marTop w:val="0"/>
              <w:marBottom w:val="0"/>
              <w:divBdr>
                <w:top w:val="none" w:sz="0" w:space="0" w:color="auto"/>
                <w:left w:val="none" w:sz="0" w:space="0" w:color="auto"/>
                <w:bottom w:val="none" w:sz="0" w:space="0" w:color="auto"/>
                <w:right w:val="none" w:sz="0" w:space="0" w:color="auto"/>
              </w:divBdr>
            </w:div>
            <w:div w:id="6423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1765">
      <w:bodyDiv w:val="1"/>
      <w:marLeft w:val="0"/>
      <w:marRight w:val="0"/>
      <w:marTop w:val="0"/>
      <w:marBottom w:val="0"/>
      <w:divBdr>
        <w:top w:val="none" w:sz="0" w:space="0" w:color="auto"/>
        <w:left w:val="none" w:sz="0" w:space="0" w:color="auto"/>
        <w:bottom w:val="none" w:sz="0" w:space="0" w:color="auto"/>
        <w:right w:val="none" w:sz="0" w:space="0" w:color="auto"/>
      </w:divBdr>
      <w:divsChild>
        <w:div w:id="137845341">
          <w:marLeft w:val="0"/>
          <w:marRight w:val="0"/>
          <w:marTop w:val="0"/>
          <w:marBottom w:val="0"/>
          <w:divBdr>
            <w:top w:val="none" w:sz="0" w:space="0" w:color="auto"/>
            <w:left w:val="none" w:sz="0" w:space="0" w:color="auto"/>
            <w:bottom w:val="none" w:sz="0" w:space="0" w:color="auto"/>
            <w:right w:val="none" w:sz="0" w:space="0" w:color="auto"/>
          </w:divBdr>
          <w:divsChild>
            <w:div w:id="931282660">
              <w:marLeft w:val="0"/>
              <w:marRight w:val="0"/>
              <w:marTop w:val="0"/>
              <w:marBottom w:val="0"/>
              <w:divBdr>
                <w:top w:val="none" w:sz="0" w:space="0" w:color="auto"/>
                <w:left w:val="none" w:sz="0" w:space="0" w:color="auto"/>
                <w:bottom w:val="none" w:sz="0" w:space="0" w:color="auto"/>
                <w:right w:val="none" w:sz="0" w:space="0" w:color="auto"/>
              </w:divBdr>
            </w:div>
            <w:div w:id="15294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polloedu.sharepoint.com/:w:/s/CTL-Curriculum-Team/EeIdz8W78B5AmxCastIM1qwBddkbHO9fk--yKrZw9p2uA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Retrospect">
  <a:themeElements>
    <a:clrScheme name="University of Phoenix">
      <a:dk1>
        <a:srgbClr val="DE3518"/>
      </a:dk1>
      <a:lt1>
        <a:srgbClr val="4D3733"/>
      </a:lt1>
      <a:dk2>
        <a:srgbClr val="018391"/>
      </a:dk2>
      <a:lt2>
        <a:srgbClr val="405E71"/>
      </a:lt2>
      <a:accent1>
        <a:srgbClr val="4F4F4F"/>
      </a:accent1>
      <a:accent2>
        <a:srgbClr val="808080"/>
      </a:accent2>
      <a:accent3>
        <a:srgbClr val="C0C0C0"/>
      </a:accent3>
      <a:accent4>
        <a:srgbClr val="E0E0E0"/>
      </a:accent4>
      <a:accent5>
        <a:srgbClr val="EDEDED"/>
      </a:accent5>
      <a:accent6>
        <a:srgbClr val="EEE9E3"/>
      </a:accent6>
      <a:hlink>
        <a:srgbClr val="384F61"/>
      </a:hlink>
      <a:folHlink>
        <a:srgbClr val="018391"/>
      </a:folHlink>
    </a:clrScheme>
    <a:fontScheme name="Custom 1">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98F2D86927094FB725CCED44C41431" ma:contentTypeVersion="14" ma:contentTypeDescription="Create a new document." ma:contentTypeScope="" ma:versionID="9f734e04b54d1df1567c6874c3e5a03a">
  <xsd:schema xmlns:xsd="http://www.w3.org/2001/XMLSchema" xmlns:xs="http://www.w3.org/2001/XMLSchema" xmlns:p="http://schemas.microsoft.com/office/2006/metadata/properties" xmlns:ns2="c3da832f-3ecf-443d-91e7-99457f1877f8" xmlns:ns3="b06b1bca-4aad-41ab-bd2f-6e8d6f0c1215" targetNamespace="http://schemas.microsoft.com/office/2006/metadata/properties" ma:root="true" ma:fieldsID="7831d41ccdf721a0362f5e711957938a" ns2:_="" ns3:_="">
    <xsd:import namespace="c3da832f-3ecf-443d-91e7-99457f1877f8"/>
    <xsd:import namespace="b06b1bca-4aad-41ab-bd2f-6e8d6f0c12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Comments" minOccurs="0"/>
                <xsd:element ref="ns2:MediaServiceAutoTags" minOccurs="0"/>
                <xsd:element ref="ns2:MediaServiceOCR" minOccurs="0"/>
                <xsd:element ref="ns2:MediaServiceEventHashCode" minOccurs="0"/>
                <xsd:element ref="ns2:MediaServiceGenerationTime" minOccurs="0"/>
                <xsd:element ref="ns2:_Flow_SignoffStatu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a832f-3ecf-443d-91e7-99457f187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Comments" ma:index="13" nillable="true" ma:displayName="Comments" ma:description="5/3 Please map objectives, add notes, and provide suggested times" ma:internalName="Comments">
      <xsd:simpleType>
        <xsd:restriction base="dms:Note">
          <xsd:maxLength value="255"/>
        </xsd:restriction>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6b1bca-4aad-41ab-bd2f-6e8d6f0c12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3da832f-3ecf-443d-91e7-99457f1877f8" xsi:nil="true"/>
    <Comments xmlns="c3da832f-3ecf-443d-91e7-99457f1877f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B3AC17-CB94-4732-9022-8852C7F02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a832f-3ecf-443d-91e7-99457f1877f8"/>
    <ds:schemaRef ds:uri="b06b1bca-4aad-41ab-bd2f-6e8d6f0c1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01B201-4C27-4F77-85AD-2326189D19CD}">
  <ds:schemaRefs>
    <ds:schemaRef ds:uri="http://schemas.microsoft.com/office/2006/metadata/properties"/>
    <ds:schemaRef ds:uri="http://schemas.microsoft.com/office/infopath/2007/PartnerControls"/>
    <ds:schemaRef ds:uri="c3da832f-3ecf-443d-91e7-99457f1877f8"/>
  </ds:schemaRefs>
</ds:datastoreItem>
</file>

<file path=customXml/itemProps4.xml><?xml version="1.0" encoding="utf-8"?>
<ds:datastoreItem xmlns:ds="http://schemas.openxmlformats.org/officeDocument/2006/customXml" ds:itemID="{6446C813-4A91-473F-A40A-3626B787B35C}">
  <ds:schemaRefs>
    <ds:schemaRef ds:uri="http://schemas.openxmlformats.org/officeDocument/2006/bibliography"/>
  </ds:schemaRefs>
</ds:datastoreItem>
</file>

<file path=customXml/itemProps5.xml><?xml version="1.0" encoding="utf-8"?>
<ds:datastoreItem xmlns:ds="http://schemas.openxmlformats.org/officeDocument/2006/customXml" ds:itemID="{5832D55B-AEA3-4A5C-AD5D-1EAD3C0F63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2020-10-31T16:49:00Z</dcterms:created>
  <dcterms:modified xsi:type="dcterms:W3CDTF">2020-10-31T16:49:00Z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0x0101007398F2D86927094FB725CCED44C41431</vt:lpwstr>
  </property>
  <property fmtid="{D5CDD505-2E9C-101B-9397-08002B2CF9AE}" pid="3" name="AuthorIds_UIVersion_16384">
    <vt:lpwstr>64</vt:lpwstr>
  </property>
</Properties>
</file>