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E91" w:rsidRDefault="007F2E91" w:rsidP="007F2E91">
      <w:pPr>
        <w:spacing w:after="0" w:line="240" w:lineRule="auto"/>
        <w:rPr>
          <w:rFonts w:ascii="Times New Roman" w:hAnsi="Times New Roman" w:cs="Times New Roman"/>
          <w:sz w:val="24"/>
          <w:szCs w:val="24"/>
        </w:rPr>
      </w:pPr>
      <w:r>
        <w:rPr>
          <w:rFonts w:ascii="Times New Roman" w:hAnsi="Times New Roman" w:cs="Times New Roman"/>
          <w:sz w:val="24"/>
          <w:szCs w:val="24"/>
        </w:rPr>
        <w:t>Classmate and Professor,</w:t>
      </w:r>
    </w:p>
    <w:p w:rsidR="007F2E91" w:rsidRDefault="007F2E91" w:rsidP="007F2E91">
      <w:pPr>
        <w:spacing w:after="0" w:line="240" w:lineRule="auto"/>
        <w:ind w:firstLine="720"/>
        <w:rPr>
          <w:rFonts w:ascii="Times New Roman" w:hAnsi="Times New Roman" w:cs="Times New Roman"/>
          <w:sz w:val="24"/>
          <w:szCs w:val="24"/>
        </w:rPr>
      </w:pPr>
    </w:p>
    <w:p w:rsidR="007F2E91" w:rsidRDefault="007F2E91" w:rsidP="007F2E91">
      <w:pPr>
        <w:spacing w:after="0" w:line="240" w:lineRule="auto"/>
        <w:ind w:firstLine="720"/>
        <w:rPr>
          <w:rFonts w:ascii="Times New Roman" w:hAnsi="Times New Roman" w:cs="Times New Roman"/>
          <w:sz w:val="24"/>
          <w:szCs w:val="24"/>
        </w:rPr>
      </w:pPr>
      <w:r w:rsidRPr="002814BB">
        <w:rPr>
          <w:rFonts w:ascii="Times New Roman" w:hAnsi="Times New Roman" w:cs="Times New Roman"/>
          <w:sz w:val="24"/>
          <w:szCs w:val="24"/>
        </w:rPr>
        <w:t>The international community is an indefinable group of nations with a mandate of solving global issues when they occur. For example, most nations in the world are part of the United Nation</w:t>
      </w:r>
      <w:r>
        <w:rPr>
          <w:rFonts w:ascii="Times New Roman" w:hAnsi="Times New Roman" w:cs="Times New Roman"/>
          <w:sz w:val="24"/>
          <w:szCs w:val="24"/>
        </w:rPr>
        <w:t>s</w:t>
      </w:r>
      <w:r w:rsidRPr="002814BB">
        <w:rPr>
          <w:rFonts w:ascii="Times New Roman" w:hAnsi="Times New Roman" w:cs="Times New Roman"/>
          <w:sz w:val="24"/>
          <w:szCs w:val="24"/>
        </w:rPr>
        <w:t xml:space="preserve"> group that is trusted to a universal international community where governments solve global issues or solve the conflict between countries (</w:t>
      </w:r>
      <w:r w:rsidRPr="002814BB">
        <w:rPr>
          <w:rFonts w:ascii="Times New Roman" w:hAnsi="Times New Roman" w:cs="Times New Roman"/>
          <w:color w:val="333333"/>
          <w:sz w:val="24"/>
          <w:szCs w:val="24"/>
          <w:shd w:val="clear" w:color="auto" w:fill="FFFFFF"/>
        </w:rPr>
        <w:t xml:space="preserve">Greenwald, 2013). </w:t>
      </w:r>
      <w:r>
        <w:rPr>
          <w:rFonts w:ascii="Times New Roman" w:hAnsi="Times New Roman" w:cs="Times New Roman"/>
          <w:color w:val="333333"/>
          <w:sz w:val="24"/>
          <w:szCs w:val="24"/>
          <w:shd w:val="clear" w:color="auto" w:fill="FFFFFF"/>
        </w:rPr>
        <w:t xml:space="preserve">To </w:t>
      </w:r>
      <w:r w:rsidRPr="002814BB">
        <w:rPr>
          <w:rFonts w:ascii="Times New Roman" w:hAnsi="Times New Roman" w:cs="Times New Roman"/>
          <w:sz w:val="24"/>
          <w:szCs w:val="24"/>
        </w:rPr>
        <w:t>Solv</w:t>
      </w:r>
      <w:r>
        <w:rPr>
          <w:rFonts w:ascii="Times New Roman" w:hAnsi="Times New Roman" w:cs="Times New Roman"/>
          <w:sz w:val="24"/>
          <w:szCs w:val="24"/>
        </w:rPr>
        <w:t>e</w:t>
      </w:r>
      <w:r w:rsidRPr="002814BB">
        <w:rPr>
          <w:rFonts w:ascii="Times New Roman" w:hAnsi="Times New Roman" w:cs="Times New Roman"/>
          <w:sz w:val="24"/>
          <w:szCs w:val="24"/>
        </w:rPr>
        <w:t xml:space="preserve"> global problems, all the employees or nations’ representative</w:t>
      </w:r>
      <w:r>
        <w:rPr>
          <w:rFonts w:ascii="Times New Roman" w:hAnsi="Times New Roman" w:cs="Times New Roman"/>
          <w:sz w:val="24"/>
          <w:szCs w:val="24"/>
        </w:rPr>
        <w:t>s</w:t>
      </w:r>
      <w:r w:rsidRPr="002814BB">
        <w:rPr>
          <w:rFonts w:ascii="Times New Roman" w:hAnsi="Times New Roman" w:cs="Times New Roman"/>
          <w:sz w:val="24"/>
          <w:szCs w:val="24"/>
        </w:rPr>
        <w:t xml:space="preserve"> must hold a code of ethics that will guide them on what to do at a particular time and what not to do </w:t>
      </w:r>
      <w:r>
        <w:rPr>
          <w:rFonts w:ascii="Times New Roman" w:hAnsi="Times New Roman" w:cs="Times New Roman"/>
          <w:sz w:val="24"/>
          <w:szCs w:val="24"/>
        </w:rPr>
        <w:t>at</w:t>
      </w:r>
      <w:r w:rsidRPr="002814BB">
        <w:rPr>
          <w:rFonts w:ascii="Times New Roman" w:hAnsi="Times New Roman" w:cs="Times New Roman"/>
          <w:sz w:val="24"/>
          <w:szCs w:val="24"/>
        </w:rPr>
        <w:t xml:space="preserve"> a specific time. Therefore, the international community needs to have a code of ethics to effectively and efficiently run its operations. </w:t>
      </w:r>
    </w:p>
    <w:p w:rsidR="007F2E91" w:rsidRPr="002814BB" w:rsidRDefault="007F2E91" w:rsidP="007F2E91">
      <w:pPr>
        <w:spacing w:after="0" w:line="240" w:lineRule="auto"/>
        <w:ind w:firstLine="720"/>
        <w:rPr>
          <w:rFonts w:ascii="Times New Roman" w:hAnsi="Times New Roman" w:cs="Times New Roman"/>
          <w:sz w:val="24"/>
          <w:szCs w:val="24"/>
        </w:rPr>
      </w:pPr>
    </w:p>
    <w:p w:rsidR="007F2E91" w:rsidRDefault="007F2E91" w:rsidP="007F2E91">
      <w:pPr>
        <w:spacing w:after="0" w:line="240" w:lineRule="auto"/>
        <w:ind w:firstLine="720"/>
        <w:rPr>
          <w:rFonts w:ascii="Times New Roman" w:hAnsi="Times New Roman" w:cs="Times New Roman"/>
          <w:sz w:val="24"/>
          <w:szCs w:val="24"/>
        </w:rPr>
      </w:pPr>
      <w:r w:rsidRPr="002814BB">
        <w:rPr>
          <w:rFonts w:ascii="Times New Roman" w:hAnsi="Times New Roman" w:cs="Times New Roman"/>
          <w:sz w:val="24"/>
          <w:szCs w:val="24"/>
        </w:rPr>
        <w:t xml:space="preserve"> According to the principle of professional ethics for the intelligence community, IC deals with internally faced and public-facing purposes </w:t>
      </w:r>
      <w:sdt>
        <w:sdtPr>
          <w:rPr>
            <w:rFonts w:ascii="Times New Roman" w:hAnsi="Times New Roman" w:cs="Times New Roman"/>
            <w:sz w:val="24"/>
            <w:szCs w:val="24"/>
          </w:rPr>
          <w:id w:val="1175231000"/>
          <w:citation/>
        </w:sdtPr>
        <w:sdtContent>
          <w:r w:rsidRPr="002814BB">
            <w:rPr>
              <w:rFonts w:ascii="Times New Roman" w:hAnsi="Times New Roman" w:cs="Times New Roman"/>
              <w:sz w:val="24"/>
              <w:szCs w:val="24"/>
            </w:rPr>
            <w:fldChar w:fldCharType="begin"/>
          </w:r>
          <w:r w:rsidRPr="002814BB">
            <w:rPr>
              <w:rFonts w:ascii="Times New Roman" w:hAnsi="Times New Roman" w:cs="Times New Roman"/>
              <w:sz w:val="24"/>
              <w:szCs w:val="24"/>
            </w:rPr>
            <w:instrText xml:space="preserve"> CITATION Off201 \l 1033 </w:instrText>
          </w:r>
          <w:r w:rsidRPr="002814BB">
            <w:rPr>
              <w:rFonts w:ascii="Times New Roman" w:hAnsi="Times New Roman" w:cs="Times New Roman"/>
              <w:sz w:val="24"/>
              <w:szCs w:val="24"/>
            </w:rPr>
            <w:fldChar w:fldCharType="separate"/>
          </w:r>
          <w:r w:rsidRPr="002814BB">
            <w:rPr>
              <w:rFonts w:ascii="Times New Roman" w:hAnsi="Times New Roman" w:cs="Times New Roman"/>
              <w:noProof/>
              <w:sz w:val="24"/>
              <w:szCs w:val="24"/>
            </w:rPr>
            <w:t>(Intelligence, 2020)</w:t>
          </w:r>
          <w:r w:rsidRPr="002814BB">
            <w:rPr>
              <w:rFonts w:ascii="Times New Roman" w:hAnsi="Times New Roman" w:cs="Times New Roman"/>
              <w:sz w:val="24"/>
              <w:szCs w:val="24"/>
            </w:rPr>
            <w:fldChar w:fldCharType="end"/>
          </w:r>
        </w:sdtContent>
      </w:sdt>
      <w:r w:rsidRPr="002814BB">
        <w:rPr>
          <w:rFonts w:ascii="Times New Roman" w:hAnsi="Times New Roman" w:cs="Times New Roman"/>
          <w:sz w:val="24"/>
          <w:szCs w:val="24"/>
        </w:rPr>
        <w:t>. The mentioned acts as primary values that are its significant elements and differentiate its employees and officers as intelligence professionals. Regarding this</w:t>
      </w:r>
      <w:r>
        <w:rPr>
          <w:rFonts w:ascii="Times New Roman" w:hAnsi="Times New Roman" w:cs="Times New Roman"/>
          <w:sz w:val="24"/>
          <w:szCs w:val="24"/>
        </w:rPr>
        <w:t>,</w:t>
      </w:r>
      <w:r w:rsidRPr="002814BB">
        <w:rPr>
          <w:rFonts w:ascii="Times New Roman" w:hAnsi="Times New Roman" w:cs="Times New Roman"/>
          <w:sz w:val="24"/>
          <w:szCs w:val="24"/>
        </w:rPr>
        <w:t xml:space="preserve"> the international community must have a code of ethics so that the intelligence professional knows at what point they should reach not to interfere with the nation's agenda and sovereignty (</w:t>
      </w:r>
      <w:r w:rsidRPr="002814BB">
        <w:rPr>
          <w:rFonts w:ascii="Times New Roman" w:hAnsi="Times New Roman" w:cs="Times New Roman"/>
          <w:color w:val="222222"/>
          <w:sz w:val="24"/>
          <w:szCs w:val="24"/>
          <w:shd w:val="clear" w:color="auto" w:fill="FFFFFF"/>
        </w:rPr>
        <w:t>Keeney</w:t>
      </w:r>
      <w:r w:rsidRPr="002814BB">
        <w:rPr>
          <w:rFonts w:ascii="Times New Roman" w:hAnsi="Times New Roman" w:cs="Times New Roman"/>
          <w:sz w:val="24"/>
          <w:szCs w:val="24"/>
        </w:rPr>
        <w:t xml:space="preserve"> et al. 2019). For example, during the Corona Virus pandemic outbreak, the World Health Organization, a branch </w:t>
      </w:r>
      <w:r>
        <w:rPr>
          <w:rFonts w:ascii="Times New Roman" w:hAnsi="Times New Roman" w:cs="Times New Roman"/>
          <w:sz w:val="24"/>
          <w:szCs w:val="24"/>
        </w:rPr>
        <w:t xml:space="preserve">of the </w:t>
      </w:r>
      <w:r w:rsidRPr="002814BB">
        <w:rPr>
          <w:rFonts w:ascii="Times New Roman" w:hAnsi="Times New Roman" w:cs="Times New Roman"/>
          <w:sz w:val="24"/>
          <w:szCs w:val="24"/>
        </w:rPr>
        <w:t>United Nations warned people about the severe impacts of the virus. Through the intelligence professionals, all nations were cautioned and given measure</w:t>
      </w:r>
      <w:r>
        <w:rPr>
          <w:rFonts w:ascii="Times New Roman" w:hAnsi="Times New Roman" w:cs="Times New Roman"/>
          <w:sz w:val="24"/>
          <w:szCs w:val="24"/>
        </w:rPr>
        <w:t>s</w:t>
      </w:r>
      <w:r w:rsidRPr="002814BB">
        <w:rPr>
          <w:rFonts w:ascii="Times New Roman" w:hAnsi="Times New Roman" w:cs="Times New Roman"/>
          <w:sz w:val="24"/>
          <w:szCs w:val="24"/>
        </w:rPr>
        <w:t xml:space="preserve"> to follow to protect the citizens. However, the USA President disregarded the action calling the pandemic China Virus and telling people not to fear.  In such a context, the WHO official knew the USA President was writing a death wish for its citizen, but they cannot interfere with a nation's administrations because of the code of ethics. </w:t>
      </w:r>
    </w:p>
    <w:p w:rsidR="007F2E91" w:rsidRPr="002814BB" w:rsidRDefault="007F2E91" w:rsidP="007F2E91">
      <w:pPr>
        <w:spacing w:after="0" w:line="240" w:lineRule="auto"/>
        <w:ind w:firstLine="720"/>
        <w:rPr>
          <w:rFonts w:ascii="Times New Roman" w:hAnsi="Times New Roman" w:cs="Times New Roman"/>
          <w:sz w:val="24"/>
          <w:szCs w:val="24"/>
        </w:rPr>
      </w:pPr>
    </w:p>
    <w:p w:rsidR="007F2E91" w:rsidRDefault="007F2E91" w:rsidP="007F2E91">
      <w:pPr>
        <w:spacing w:after="0" w:line="240" w:lineRule="auto"/>
        <w:ind w:firstLine="720"/>
        <w:rPr>
          <w:rFonts w:ascii="Times New Roman" w:hAnsi="Times New Roman" w:cs="Times New Roman"/>
          <w:sz w:val="24"/>
          <w:szCs w:val="24"/>
        </w:rPr>
      </w:pPr>
      <w:r w:rsidRPr="002814BB">
        <w:rPr>
          <w:rFonts w:ascii="Times New Roman" w:hAnsi="Times New Roman" w:cs="Times New Roman"/>
          <w:sz w:val="24"/>
          <w:szCs w:val="24"/>
        </w:rPr>
        <w:t xml:space="preserve">Integrity and accountability is a vital element for analysts to perform their duties effectively and efficiently. Running by code of ethics, the analyst knows what is expected of them and recognizes limits in their work line. The principle of diversity, excellence, stewardship, integrity, and lawfulness acts as international community ethical conduct for employees and officers irrespective of their role or agency association </w:t>
      </w:r>
      <w:sdt>
        <w:sdtPr>
          <w:rPr>
            <w:rFonts w:ascii="Times New Roman" w:hAnsi="Times New Roman" w:cs="Times New Roman"/>
            <w:sz w:val="24"/>
            <w:szCs w:val="24"/>
          </w:rPr>
          <w:id w:val="-266845718"/>
          <w:citation/>
        </w:sdtPr>
        <w:sdtContent>
          <w:r w:rsidRPr="002814BB">
            <w:rPr>
              <w:rFonts w:ascii="Times New Roman" w:hAnsi="Times New Roman" w:cs="Times New Roman"/>
              <w:sz w:val="24"/>
              <w:szCs w:val="24"/>
            </w:rPr>
            <w:fldChar w:fldCharType="begin"/>
          </w:r>
          <w:r w:rsidRPr="002814BB">
            <w:rPr>
              <w:rFonts w:ascii="Times New Roman" w:hAnsi="Times New Roman" w:cs="Times New Roman"/>
              <w:sz w:val="24"/>
              <w:szCs w:val="24"/>
            </w:rPr>
            <w:instrText xml:space="preserve"> CITATION Off201 \l 1033 </w:instrText>
          </w:r>
          <w:r w:rsidRPr="002814BB">
            <w:rPr>
              <w:rFonts w:ascii="Times New Roman" w:hAnsi="Times New Roman" w:cs="Times New Roman"/>
              <w:sz w:val="24"/>
              <w:szCs w:val="24"/>
            </w:rPr>
            <w:fldChar w:fldCharType="separate"/>
          </w:r>
          <w:r w:rsidRPr="002814BB">
            <w:rPr>
              <w:rFonts w:ascii="Times New Roman" w:hAnsi="Times New Roman" w:cs="Times New Roman"/>
              <w:noProof/>
              <w:sz w:val="24"/>
              <w:szCs w:val="24"/>
            </w:rPr>
            <w:t>(Intelligence, 2020)</w:t>
          </w:r>
          <w:r w:rsidRPr="002814BB">
            <w:rPr>
              <w:rFonts w:ascii="Times New Roman" w:hAnsi="Times New Roman" w:cs="Times New Roman"/>
              <w:sz w:val="24"/>
              <w:szCs w:val="24"/>
            </w:rPr>
            <w:fldChar w:fldCharType="end"/>
          </w:r>
        </w:sdtContent>
      </w:sdt>
      <w:r w:rsidRPr="002814BB">
        <w:rPr>
          <w:rFonts w:ascii="Times New Roman" w:hAnsi="Times New Roman" w:cs="Times New Roman"/>
          <w:sz w:val="24"/>
          <w:szCs w:val="24"/>
        </w:rPr>
        <w:t>. Furthermore, having a code of ethics would not create fear and uncertainty because the professional knows what they are supposed to do to support the international community's objective. Having a code of ethics is a reminder that they must adhere to them and work professionally to avoid causing more problems to nations.</w:t>
      </w:r>
    </w:p>
    <w:p w:rsidR="007F2E91" w:rsidRDefault="007F2E91" w:rsidP="007F2E91">
      <w:pPr>
        <w:spacing w:after="0" w:line="240" w:lineRule="auto"/>
        <w:rPr>
          <w:rFonts w:ascii="Times New Roman" w:hAnsi="Times New Roman" w:cs="Times New Roman"/>
          <w:sz w:val="24"/>
          <w:szCs w:val="24"/>
        </w:rPr>
      </w:pPr>
    </w:p>
    <w:p w:rsidR="007F2E91" w:rsidRDefault="007F2E91" w:rsidP="007F2E91">
      <w:pPr>
        <w:spacing w:after="0" w:line="240" w:lineRule="auto"/>
        <w:rPr>
          <w:rFonts w:ascii="Times New Roman" w:hAnsi="Times New Roman" w:cs="Times New Roman"/>
          <w:sz w:val="24"/>
          <w:szCs w:val="24"/>
        </w:rPr>
      </w:pPr>
      <w:r>
        <w:rPr>
          <w:rFonts w:ascii="Times New Roman" w:hAnsi="Times New Roman" w:cs="Times New Roman"/>
          <w:sz w:val="24"/>
          <w:szCs w:val="24"/>
        </w:rPr>
        <w:t>Pedro</w:t>
      </w:r>
    </w:p>
    <w:p w:rsidR="007F2E91" w:rsidRPr="002814BB" w:rsidRDefault="007F2E91" w:rsidP="007F2E91">
      <w:pPr>
        <w:spacing w:after="0" w:line="240" w:lineRule="auto"/>
        <w:rPr>
          <w:rFonts w:ascii="Times New Roman" w:hAnsi="Times New Roman" w:cs="Times New Roman"/>
          <w:sz w:val="24"/>
          <w:szCs w:val="24"/>
        </w:rPr>
      </w:pPr>
    </w:p>
    <w:p w:rsidR="007F2E91" w:rsidRPr="00792301" w:rsidRDefault="007F2E91" w:rsidP="007F2E91">
      <w:pPr>
        <w:spacing w:line="480" w:lineRule="auto"/>
        <w:rPr>
          <w:rFonts w:ascii="Times New Roman" w:hAnsi="Times New Roman" w:cs="Times New Roman"/>
          <w:b/>
          <w:sz w:val="24"/>
          <w:szCs w:val="24"/>
          <w:u w:val="single"/>
        </w:rPr>
      </w:pPr>
      <w:r w:rsidRPr="00792301">
        <w:rPr>
          <w:rFonts w:ascii="Times New Roman" w:hAnsi="Times New Roman" w:cs="Times New Roman"/>
          <w:b/>
          <w:sz w:val="24"/>
          <w:szCs w:val="24"/>
          <w:u w:val="single"/>
        </w:rPr>
        <w:t>References</w:t>
      </w:r>
      <w:r>
        <w:rPr>
          <w:rFonts w:ascii="Times New Roman" w:hAnsi="Times New Roman" w:cs="Times New Roman"/>
          <w:b/>
          <w:sz w:val="24"/>
          <w:szCs w:val="24"/>
          <w:u w:val="single"/>
        </w:rPr>
        <w:t>:</w:t>
      </w:r>
    </w:p>
    <w:p w:rsidR="007F2E91" w:rsidRPr="002814BB" w:rsidRDefault="007F2E91" w:rsidP="007F2E91">
      <w:pPr>
        <w:spacing w:after="0" w:line="480" w:lineRule="auto"/>
        <w:ind w:left="720" w:hanging="720"/>
        <w:rPr>
          <w:rFonts w:ascii="Times New Roman" w:hAnsi="Times New Roman" w:cs="Times New Roman"/>
          <w:sz w:val="24"/>
          <w:szCs w:val="24"/>
        </w:rPr>
      </w:pPr>
      <w:r w:rsidRPr="002814BB">
        <w:rPr>
          <w:rFonts w:ascii="Times New Roman" w:hAnsi="Times New Roman" w:cs="Times New Roman"/>
          <w:color w:val="333333"/>
          <w:sz w:val="24"/>
          <w:szCs w:val="24"/>
          <w:shd w:val="clear" w:color="auto" w:fill="FFFFFF"/>
        </w:rPr>
        <w:t>Greenwald, G. (2013). </w:t>
      </w:r>
      <w:proofErr w:type="spellStart"/>
      <w:r w:rsidRPr="002814BB">
        <w:rPr>
          <w:rFonts w:ascii="Times New Roman" w:hAnsi="Times New Roman" w:cs="Times New Roman"/>
          <w:i/>
          <w:iCs/>
          <w:color w:val="333333"/>
          <w:sz w:val="24"/>
          <w:szCs w:val="24"/>
          <w:shd w:val="clear" w:color="auto" w:fill="FFFFFF"/>
        </w:rPr>
        <w:t>XKeyscore</w:t>
      </w:r>
      <w:proofErr w:type="spellEnd"/>
      <w:r w:rsidRPr="002814BB">
        <w:rPr>
          <w:rFonts w:ascii="Times New Roman" w:hAnsi="Times New Roman" w:cs="Times New Roman"/>
          <w:i/>
          <w:iCs/>
          <w:color w:val="333333"/>
          <w:sz w:val="24"/>
          <w:szCs w:val="24"/>
          <w:shd w:val="clear" w:color="auto" w:fill="FFFFFF"/>
        </w:rPr>
        <w:t>: NSA tool collects 'nearly everything a user does on the internet.’</w:t>
      </w:r>
      <w:r w:rsidRPr="002814BB">
        <w:rPr>
          <w:rFonts w:ascii="Times New Roman" w:hAnsi="Times New Roman" w:cs="Times New Roman"/>
          <w:color w:val="333333"/>
          <w:sz w:val="24"/>
          <w:szCs w:val="24"/>
          <w:shd w:val="clear" w:color="auto" w:fill="FFFFFF"/>
        </w:rPr>
        <w:t> The Guardian (U.K.), July 31, 2013. Retrieved from </w:t>
      </w:r>
      <w:hyperlink r:id="rId5" w:history="1">
        <w:r w:rsidRPr="002814BB">
          <w:rPr>
            <w:rStyle w:val="Hyperlink"/>
            <w:rFonts w:ascii="Times New Roman" w:hAnsi="Times New Roman" w:cs="Times New Roman"/>
            <w:i/>
            <w:iCs/>
            <w:color w:val="337AB7"/>
            <w:sz w:val="24"/>
            <w:szCs w:val="24"/>
          </w:rPr>
          <w:t>http://www.theguardian.com/world/2013/jul/31/nsa-t...</w:t>
        </w:r>
      </w:hyperlink>
    </w:p>
    <w:p w:rsidR="007F2E91" w:rsidRPr="002814BB" w:rsidRDefault="007F2E91" w:rsidP="007F2E91">
      <w:pPr>
        <w:pStyle w:val="Bibliography"/>
        <w:spacing w:after="0" w:line="480" w:lineRule="auto"/>
        <w:ind w:left="720" w:hanging="720"/>
        <w:rPr>
          <w:rFonts w:ascii="Times New Roman" w:hAnsi="Times New Roman" w:cs="Times New Roman"/>
          <w:noProof/>
          <w:sz w:val="24"/>
          <w:szCs w:val="24"/>
        </w:rPr>
      </w:pPr>
      <w:r w:rsidRPr="002814BB">
        <w:rPr>
          <w:rFonts w:ascii="Times New Roman" w:hAnsi="Times New Roman" w:cs="Times New Roman"/>
          <w:sz w:val="24"/>
          <w:szCs w:val="24"/>
        </w:rPr>
        <w:lastRenderedPageBreak/>
        <w:fldChar w:fldCharType="begin"/>
      </w:r>
      <w:r w:rsidRPr="002814BB">
        <w:rPr>
          <w:rFonts w:ascii="Times New Roman" w:hAnsi="Times New Roman" w:cs="Times New Roman"/>
          <w:sz w:val="24"/>
          <w:szCs w:val="24"/>
        </w:rPr>
        <w:instrText xml:space="preserve"> BIBLIOGRAPHY  \l 1033 </w:instrText>
      </w:r>
      <w:r w:rsidRPr="002814BB">
        <w:rPr>
          <w:rFonts w:ascii="Times New Roman" w:hAnsi="Times New Roman" w:cs="Times New Roman"/>
          <w:sz w:val="24"/>
          <w:szCs w:val="24"/>
        </w:rPr>
        <w:fldChar w:fldCharType="separate"/>
      </w:r>
      <w:r w:rsidRPr="002814BB">
        <w:rPr>
          <w:rFonts w:ascii="Times New Roman" w:hAnsi="Times New Roman" w:cs="Times New Roman"/>
          <w:noProof/>
          <w:sz w:val="24"/>
          <w:szCs w:val="24"/>
        </w:rPr>
        <w:t xml:space="preserve">Intelligence, O. o. (2020). </w:t>
      </w:r>
      <w:r w:rsidRPr="002814BB">
        <w:rPr>
          <w:rFonts w:ascii="Times New Roman" w:hAnsi="Times New Roman" w:cs="Times New Roman"/>
          <w:i/>
          <w:iCs/>
          <w:noProof/>
          <w:sz w:val="24"/>
          <w:szCs w:val="24"/>
        </w:rPr>
        <w:t>PRINCIPLES OF PROFESSIONAL ETHICS FOR THE INTELLIGENCE COMMUNITY</w:t>
      </w:r>
      <w:r w:rsidRPr="002814BB">
        <w:rPr>
          <w:rFonts w:ascii="Times New Roman" w:hAnsi="Times New Roman" w:cs="Times New Roman"/>
          <w:noProof/>
          <w:sz w:val="24"/>
          <w:szCs w:val="24"/>
        </w:rPr>
        <w:t>. Retrieved from https://www.dni.gov/index.php/who-we-are/organizations/clpt/clpt-related-menus/clpt-related-links/ic-principles-of-professional-ethics</w:t>
      </w:r>
    </w:p>
    <w:p w:rsidR="007F2E91" w:rsidRPr="002814BB" w:rsidRDefault="007F2E91" w:rsidP="007F2E91">
      <w:pPr>
        <w:spacing w:after="0" w:line="480" w:lineRule="auto"/>
        <w:ind w:left="720" w:hanging="720"/>
        <w:rPr>
          <w:rFonts w:ascii="Times New Roman" w:hAnsi="Times New Roman" w:cs="Times New Roman"/>
          <w:color w:val="222222"/>
          <w:sz w:val="24"/>
          <w:szCs w:val="24"/>
          <w:shd w:val="clear" w:color="auto" w:fill="FFFFFF"/>
        </w:rPr>
      </w:pPr>
      <w:r w:rsidRPr="002814BB">
        <w:rPr>
          <w:rFonts w:ascii="Times New Roman" w:hAnsi="Times New Roman" w:cs="Times New Roman"/>
          <w:color w:val="222222"/>
          <w:sz w:val="24"/>
          <w:szCs w:val="24"/>
          <w:shd w:val="clear" w:color="auto" w:fill="FFFFFF"/>
        </w:rPr>
        <w:t xml:space="preserve">Keeney, A. J., </w:t>
      </w:r>
      <w:proofErr w:type="spellStart"/>
      <w:r w:rsidRPr="002814BB">
        <w:rPr>
          <w:rFonts w:ascii="Times New Roman" w:hAnsi="Times New Roman" w:cs="Times New Roman"/>
          <w:color w:val="222222"/>
          <w:sz w:val="24"/>
          <w:szCs w:val="24"/>
          <w:shd w:val="clear" w:color="auto" w:fill="FFFFFF"/>
        </w:rPr>
        <w:t>Albrithen</w:t>
      </w:r>
      <w:proofErr w:type="spellEnd"/>
      <w:r w:rsidRPr="002814BB">
        <w:rPr>
          <w:rFonts w:ascii="Times New Roman" w:hAnsi="Times New Roman" w:cs="Times New Roman"/>
          <w:color w:val="222222"/>
          <w:sz w:val="24"/>
          <w:szCs w:val="24"/>
          <w:shd w:val="clear" w:color="auto" w:fill="FFFFFF"/>
        </w:rPr>
        <w:t xml:space="preserve">, A., Harrison, S., </w:t>
      </w:r>
      <w:proofErr w:type="spellStart"/>
      <w:r w:rsidRPr="002814BB">
        <w:rPr>
          <w:rFonts w:ascii="Times New Roman" w:hAnsi="Times New Roman" w:cs="Times New Roman"/>
          <w:color w:val="222222"/>
          <w:sz w:val="24"/>
          <w:szCs w:val="24"/>
          <w:shd w:val="clear" w:color="auto" w:fill="FFFFFF"/>
        </w:rPr>
        <w:t>Briskman</w:t>
      </w:r>
      <w:proofErr w:type="spellEnd"/>
      <w:r w:rsidRPr="002814BB">
        <w:rPr>
          <w:rFonts w:ascii="Times New Roman" w:hAnsi="Times New Roman" w:cs="Times New Roman"/>
          <w:color w:val="222222"/>
          <w:sz w:val="24"/>
          <w:szCs w:val="24"/>
          <w:shd w:val="clear" w:color="auto" w:fill="FFFFFF"/>
        </w:rPr>
        <w:t xml:space="preserve">, L., &amp; </w:t>
      </w:r>
      <w:proofErr w:type="spellStart"/>
      <w:r w:rsidRPr="002814BB">
        <w:rPr>
          <w:rFonts w:ascii="Times New Roman" w:hAnsi="Times New Roman" w:cs="Times New Roman"/>
          <w:color w:val="222222"/>
          <w:sz w:val="24"/>
          <w:szCs w:val="24"/>
          <w:shd w:val="clear" w:color="auto" w:fill="FFFFFF"/>
        </w:rPr>
        <w:t>Androff</w:t>
      </w:r>
      <w:proofErr w:type="spellEnd"/>
      <w:r w:rsidRPr="002814BB">
        <w:rPr>
          <w:rFonts w:ascii="Times New Roman" w:hAnsi="Times New Roman" w:cs="Times New Roman"/>
          <w:color w:val="222222"/>
          <w:sz w:val="24"/>
          <w:szCs w:val="24"/>
          <w:shd w:val="clear" w:color="auto" w:fill="FFFFFF"/>
        </w:rPr>
        <w:t>, D. (2019). International analysis of human rights and social work ethics. </w:t>
      </w:r>
      <w:r w:rsidRPr="002814BB">
        <w:rPr>
          <w:rFonts w:ascii="Times New Roman" w:hAnsi="Times New Roman" w:cs="Times New Roman"/>
          <w:i/>
          <w:iCs/>
          <w:color w:val="222222"/>
          <w:sz w:val="24"/>
          <w:szCs w:val="24"/>
          <w:shd w:val="clear" w:color="auto" w:fill="FFFFFF"/>
        </w:rPr>
        <w:t>The Routledge Handbook of Social Work Ethics and Values</w:t>
      </w:r>
      <w:r w:rsidRPr="002814BB">
        <w:rPr>
          <w:rFonts w:ascii="Times New Roman" w:hAnsi="Times New Roman" w:cs="Times New Roman"/>
          <w:color w:val="222222"/>
          <w:sz w:val="24"/>
          <w:szCs w:val="24"/>
          <w:shd w:val="clear" w:color="auto" w:fill="FFFFFF"/>
        </w:rPr>
        <w:t>, 2.</w:t>
      </w:r>
    </w:p>
    <w:p w:rsidR="007F2E91" w:rsidRPr="002814BB" w:rsidRDefault="007F2E91" w:rsidP="007F2E91">
      <w:pPr>
        <w:spacing w:after="0" w:line="480" w:lineRule="auto"/>
        <w:ind w:left="720" w:hanging="720"/>
        <w:rPr>
          <w:rFonts w:ascii="Times New Roman" w:hAnsi="Times New Roman" w:cs="Times New Roman"/>
          <w:sz w:val="24"/>
          <w:szCs w:val="24"/>
        </w:rPr>
      </w:pPr>
    </w:p>
    <w:p w:rsidR="009117A7" w:rsidRDefault="007F2E91" w:rsidP="007F2E91">
      <w:r w:rsidRPr="002814BB">
        <w:rPr>
          <w:rFonts w:ascii="Times New Roman" w:hAnsi="Times New Roman" w:cs="Times New Roman"/>
          <w:sz w:val="24"/>
          <w:szCs w:val="24"/>
        </w:rPr>
        <w:fldChar w:fldCharType="end"/>
      </w:r>
      <w:bookmarkStart w:id="0" w:name="_GoBack"/>
      <w:bookmarkEnd w:id="0"/>
    </w:p>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91"/>
    <w:rsid w:val="004B3698"/>
    <w:rsid w:val="007F2E91"/>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2DEC30A-3A03-5246-89DB-02E15F8F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91"/>
    <w:pPr>
      <w:spacing w:after="160" w:line="259" w:lineRule="auto"/>
    </w:pPr>
    <w:rPr>
      <w:sz w:val="22"/>
      <w:szCs w:val="22"/>
    </w:rPr>
  </w:style>
  <w:style w:type="paragraph" w:styleId="Heading1">
    <w:name w:val="heading 1"/>
    <w:basedOn w:val="Normal"/>
    <w:next w:val="Normal"/>
    <w:link w:val="Heading1Char"/>
    <w:uiPriority w:val="9"/>
    <w:qFormat/>
    <w:rsid w:val="004B369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styleId="Hyperlink">
    <w:name w:val="Hyperlink"/>
    <w:basedOn w:val="DefaultParagraphFont"/>
    <w:uiPriority w:val="99"/>
    <w:semiHidden/>
    <w:unhideWhenUsed/>
    <w:rsid w:val="007F2E91"/>
    <w:rPr>
      <w:color w:val="0000FF"/>
      <w:u w:val="single"/>
    </w:rPr>
  </w:style>
  <w:style w:type="paragraph" w:styleId="Bibliography">
    <w:name w:val="Bibliography"/>
    <w:basedOn w:val="Normal"/>
    <w:next w:val="Normal"/>
    <w:uiPriority w:val="37"/>
    <w:unhideWhenUsed/>
    <w:rsid w:val="007F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heguardian.com/world/2013/jul/31/nsa-top-secret-program-online-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Off201</b:Tag>
    <b:SourceType>InternetSite</b:SourceType>
    <b:Guid>{156CE4F9-E3C3-41CF-B555-127100188254}</b:Guid>
    <b:Author>
      <b:Author>
        <b:NameList>
          <b:Person>
            <b:Last>Intelligence</b:Last>
            <b:First>Office</b:First>
            <b:Middle>of the Director of National</b:Middle>
          </b:Person>
        </b:NameList>
      </b:Author>
    </b:Author>
    <b:Title>PRINCIPLES OF PROFESSIONAL ETHICS FOR THE INTELLIGENCE COMMUNITY</b:Title>
    <b:Year>2020</b:Year>
    <b:URL>https://www.dni.gov/index.php/who-we-are/organizations/clpt/clpt-related-menus/clpt-related-links/ic-principles-of-professional-ethics</b:URL>
    <b:RefOrder>1</b:RefOrder>
  </b:Source>
</b:Sources>
</file>

<file path=customXml/itemProps1.xml><?xml version="1.0" encoding="utf-8"?>
<ds:datastoreItem xmlns:ds="http://schemas.openxmlformats.org/officeDocument/2006/customXml" ds:itemID="{AA4FD2BB-97AF-5B46-809D-331E7A4A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2021-01-07T03:26:00Z</dcterms:created>
  <dcterms:modified xsi:type="dcterms:W3CDTF">2021-01-07T03:26:00Z</dcterms:modified>
</cp:coreProperties>
</file>